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422DB">
      <w:pPr>
        <w:jc w:val="center"/>
        <w:rPr>
          <w:rStyle w:val="7"/>
          <w:rFonts w:hint="eastAsia" w:ascii="黑体" w:hAnsi="黑体" w:eastAsia="黑体" w:cs="黑体"/>
          <w:b w:val="0"/>
          <w:bCs w:val="0"/>
          <w:color w:val="333333"/>
          <w:sz w:val="44"/>
          <w:szCs w:val="44"/>
          <w:lang w:val="en-US" w:eastAsia="zh-CN" w:bidi="ar-SA"/>
        </w:rPr>
      </w:pPr>
      <w:r>
        <w:rPr>
          <w:rStyle w:val="7"/>
          <w:rFonts w:hint="eastAsia" w:ascii="黑体" w:hAnsi="黑体" w:eastAsia="黑体" w:cs="黑体"/>
          <w:b w:val="0"/>
          <w:bCs w:val="0"/>
          <w:color w:val="333333"/>
          <w:sz w:val="44"/>
          <w:szCs w:val="44"/>
          <w:lang w:val="en-US" w:eastAsia="zh-CN" w:bidi="ar-SA"/>
        </w:rPr>
        <w:t>目  录</w:t>
      </w:r>
    </w:p>
    <w:p w14:paraId="5F7A8E1F">
      <w:pPr>
        <w:jc w:val="center"/>
        <w:rPr>
          <w:rStyle w:val="7"/>
          <w:rFonts w:hint="eastAsia" w:ascii="黑体" w:hAnsi="黑体" w:eastAsia="黑体" w:cs="黑体"/>
          <w:b w:val="0"/>
          <w:bCs w:val="0"/>
          <w:color w:val="333333"/>
          <w:sz w:val="44"/>
          <w:szCs w:val="44"/>
          <w:lang w:val="en-US" w:eastAsia="zh-CN" w:bidi="ar-SA"/>
        </w:rPr>
      </w:pPr>
      <w:bookmarkStart w:id="64" w:name="_GoBack"/>
      <w:bookmarkEnd w:id="64"/>
    </w:p>
    <w:p w14:paraId="60893D79">
      <w:pPr>
        <w:jc w:val="left"/>
        <w:rPr>
          <w:rStyle w:val="7"/>
          <w:rFonts w:hint="eastAsia" w:ascii="仿宋" w:hAnsi="仿宋" w:eastAsia="仿宋" w:cs="仿宋"/>
          <w:b w:val="0"/>
          <w:bCs w:val="0"/>
          <w:color w:val="333333"/>
          <w:sz w:val="32"/>
          <w:szCs w:val="32"/>
          <w:lang w:val="en-US" w:eastAsia="zh-CN" w:bidi="ar-SA"/>
        </w:rPr>
      </w:pPr>
      <w:r>
        <w:rPr>
          <w:rStyle w:val="7"/>
          <w:rFonts w:hint="eastAsia" w:ascii="仿宋" w:hAnsi="仿宋" w:eastAsia="仿宋" w:cs="仿宋"/>
          <w:b w:val="0"/>
          <w:bCs w:val="0"/>
          <w:color w:val="333333"/>
          <w:sz w:val="32"/>
          <w:szCs w:val="32"/>
          <w:lang w:val="en-US" w:eastAsia="zh-CN" w:bidi="ar-SA"/>
        </w:rPr>
        <w:t>1、保安服务管理条例………………………</w:t>
      </w:r>
      <w:r>
        <w:rPr>
          <w:rStyle w:val="7"/>
          <w:rFonts w:hint="eastAsia" w:ascii="仿宋" w:hAnsi="仿宋" w:eastAsia="仿宋" w:cs="仿宋"/>
          <w:b w:val="0"/>
          <w:bCs w:val="0"/>
          <w:color w:val="333333"/>
          <w:sz w:val="32"/>
          <w:szCs w:val="32"/>
          <w:lang w:val="en-US" w:eastAsia="zh-CN" w:bidi="ar-SA"/>
        </w:rPr>
        <w:t>……</w:t>
      </w:r>
      <w:r>
        <w:rPr>
          <w:rStyle w:val="7"/>
          <w:rFonts w:hint="eastAsia" w:ascii="仿宋" w:hAnsi="仿宋" w:eastAsia="仿宋" w:cs="仿宋"/>
          <w:b w:val="0"/>
          <w:bCs w:val="0"/>
          <w:color w:val="333333"/>
          <w:sz w:val="32"/>
          <w:szCs w:val="32"/>
          <w:lang w:val="en-US" w:eastAsia="zh-CN" w:bidi="ar-SA"/>
        </w:rPr>
        <w:t>（1-16）</w:t>
      </w:r>
    </w:p>
    <w:p w14:paraId="4B786D5E">
      <w:pPr>
        <w:jc w:val="left"/>
        <w:rPr>
          <w:rStyle w:val="7"/>
          <w:rFonts w:hint="eastAsia" w:ascii="仿宋" w:hAnsi="仿宋" w:eastAsia="仿宋" w:cs="仿宋"/>
          <w:b w:val="0"/>
          <w:bCs w:val="0"/>
          <w:color w:val="333333"/>
          <w:sz w:val="32"/>
          <w:szCs w:val="32"/>
          <w:lang w:val="en-US" w:eastAsia="zh-CN" w:bidi="ar-SA"/>
        </w:rPr>
      </w:pPr>
      <w:r>
        <w:rPr>
          <w:rStyle w:val="7"/>
          <w:rFonts w:hint="eastAsia" w:ascii="仿宋" w:hAnsi="仿宋" w:eastAsia="仿宋" w:cs="仿宋"/>
          <w:b w:val="0"/>
          <w:bCs w:val="0"/>
          <w:color w:val="333333"/>
          <w:sz w:val="32"/>
          <w:szCs w:val="32"/>
          <w:lang w:val="en-US" w:eastAsia="zh-CN" w:bidi="ar-SA"/>
        </w:rPr>
        <w:t>2、中华人民共和国刑法……………………</w:t>
      </w:r>
      <w:r>
        <w:rPr>
          <w:rStyle w:val="7"/>
          <w:rFonts w:hint="eastAsia" w:ascii="仿宋" w:hAnsi="仿宋" w:eastAsia="仿宋" w:cs="仿宋"/>
          <w:b w:val="0"/>
          <w:bCs w:val="0"/>
          <w:color w:val="333333"/>
          <w:sz w:val="32"/>
          <w:szCs w:val="32"/>
          <w:lang w:val="en-US" w:eastAsia="zh-CN" w:bidi="ar-SA"/>
        </w:rPr>
        <w:t>……</w:t>
      </w:r>
      <w:r>
        <w:rPr>
          <w:rStyle w:val="7"/>
          <w:rFonts w:hint="eastAsia" w:ascii="仿宋" w:hAnsi="仿宋" w:eastAsia="仿宋" w:cs="仿宋"/>
          <w:b w:val="0"/>
          <w:bCs w:val="0"/>
          <w:color w:val="333333"/>
          <w:sz w:val="32"/>
          <w:szCs w:val="32"/>
          <w:lang w:val="en-US" w:eastAsia="zh-CN" w:bidi="ar-SA"/>
        </w:rPr>
        <w:t>（17-198）</w:t>
      </w:r>
    </w:p>
    <w:p w14:paraId="7A86FE6F">
      <w:pPr>
        <w:jc w:val="left"/>
        <w:rPr>
          <w:rStyle w:val="7"/>
          <w:rFonts w:hint="eastAsia" w:ascii="仿宋" w:hAnsi="仿宋" w:eastAsia="仿宋" w:cs="仿宋"/>
          <w:b w:val="0"/>
          <w:bCs w:val="0"/>
          <w:color w:val="333333"/>
          <w:sz w:val="32"/>
          <w:szCs w:val="32"/>
          <w:lang w:val="en-US" w:eastAsia="zh-CN" w:bidi="ar-SA"/>
        </w:rPr>
      </w:pPr>
      <w:r>
        <w:rPr>
          <w:rStyle w:val="7"/>
          <w:rFonts w:hint="eastAsia" w:ascii="仿宋" w:hAnsi="仿宋" w:eastAsia="仿宋" w:cs="仿宋"/>
          <w:b w:val="0"/>
          <w:bCs w:val="0"/>
          <w:color w:val="333333"/>
          <w:sz w:val="32"/>
          <w:szCs w:val="32"/>
          <w:lang w:val="en-US" w:eastAsia="zh-CN" w:bidi="ar-SA"/>
        </w:rPr>
        <w:t>3、中华人民共和国治安管理处罚法………</w:t>
      </w:r>
      <w:r>
        <w:rPr>
          <w:rStyle w:val="7"/>
          <w:rFonts w:hint="eastAsia" w:ascii="仿宋" w:hAnsi="仿宋" w:eastAsia="仿宋" w:cs="仿宋"/>
          <w:b w:val="0"/>
          <w:bCs w:val="0"/>
          <w:color w:val="333333"/>
          <w:sz w:val="32"/>
          <w:szCs w:val="32"/>
          <w:lang w:val="en-US" w:eastAsia="zh-CN" w:bidi="ar-SA"/>
        </w:rPr>
        <w:t>……</w:t>
      </w:r>
      <w:r>
        <w:rPr>
          <w:rStyle w:val="7"/>
          <w:rFonts w:hint="eastAsia" w:ascii="仿宋" w:hAnsi="仿宋" w:eastAsia="仿宋" w:cs="仿宋"/>
          <w:b w:val="0"/>
          <w:bCs w:val="0"/>
          <w:color w:val="333333"/>
          <w:sz w:val="32"/>
          <w:szCs w:val="32"/>
          <w:lang w:val="en-US" w:eastAsia="zh-CN" w:bidi="ar-SA"/>
        </w:rPr>
        <w:t>（199-231）</w:t>
      </w:r>
    </w:p>
    <w:p w14:paraId="3A7A5CD1">
      <w:pPr>
        <w:jc w:val="left"/>
        <w:rPr>
          <w:rStyle w:val="7"/>
          <w:rFonts w:hint="eastAsia" w:ascii="仿宋" w:hAnsi="仿宋" w:eastAsia="仿宋" w:cs="仿宋"/>
          <w:b w:val="0"/>
          <w:bCs w:val="0"/>
          <w:color w:val="333333"/>
          <w:sz w:val="32"/>
          <w:szCs w:val="32"/>
          <w:lang w:val="en-US" w:eastAsia="zh-CN" w:bidi="ar-SA"/>
        </w:rPr>
      </w:pPr>
      <w:r>
        <w:rPr>
          <w:rStyle w:val="7"/>
          <w:rFonts w:hint="eastAsia" w:ascii="仿宋" w:hAnsi="仿宋" w:eastAsia="仿宋" w:cs="仿宋"/>
          <w:b w:val="0"/>
          <w:bCs w:val="0"/>
          <w:color w:val="333333"/>
          <w:sz w:val="32"/>
          <w:szCs w:val="32"/>
          <w:lang w:val="en-US" w:eastAsia="zh-CN" w:bidi="ar-SA"/>
        </w:rPr>
        <w:t>4、公安机关实施保安服务管理条例办法</w:t>
      </w:r>
      <w:r>
        <w:rPr>
          <w:rStyle w:val="7"/>
          <w:rFonts w:hint="eastAsia" w:ascii="仿宋" w:hAnsi="仿宋" w:eastAsia="仿宋" w:cs="仿宋"/>
          <w:b w:val="0"/>
          <w:bCs w:val="0"/>
          <w:color w:val="333333"/>
          <w:sz w:val="32"/>
          <w:szCs w:val="32"/>
          <w:lang w:val="en-US" w:eastAsia="zh-CN" w:bidi="ar-SA"/>
        </w:rPr>
        <w:t>………（232-250）</w:t>
      </w:r>
    </w:p>
    <w:p w14:paraId="71080DFF">
      <w:pPr>
        <w:jc w:val="left"/>
        <w:rPr>
          <w:rStyle w:val="7"/>
          <w:rFonts w:hint="default" w:ascii="仿宋" w:hAnsi="仿宋" w:eastAsia="仿宋" w:cs="仿宋"/>
          <w:b w:val="0"/>
          <w:bCs w:val="0"/>
          <w:color w:val="333333"/>
          <w:sz w:val="32"/>
          <w:szCs w:val="32"/>
          <w:lang w:val="en-US" w:eastAsia="zh-CN" w:bidi="ar-SA"/>
        </w:rPr>
      </w:pPr>
      <w:r>
        <w:rPr>
          <w:rStyle w:val="7"/>
          <w:rFonts w:hint="eastAsia" w:ascii="仿宋" w:hAnsi="仿宋" w:eastAsia="仿宋" w:cs="仿宋"/>
          <w:b w:val="0"/>
          <w:bCs w:val="0"/>
          <w:color w:val="333333"/>
          <w:sz w:val="32"/>
          <w:szCs w:val="32"/>
          <w:lang w:val="en-US" w:eastAsia="zh-CN" w:bidi="ar-SA"/>
        </w:rPr>
        <w:t>5、省公安厅关于印发《〈保安服务管理条例〉执法裁量标准（试行）》……………………………………………（251-265）</w:t>
      </w:r>
    </w:p>
    <w:p w14:paraId="0FB102B3">
      <w:pPr>
        <w:jc w:val="center"/>
        <w:rPr>
          <w:rStyle w:val="7"/>
          <w:rFonts w:hint="eastAsia" w:ascii="黑体" w:hAnsi="黑体" w:eastAsia="黑体" w:cs="黑体"/>
          <w:b w:val="0"/>
          <w:bCs w:val="0"/>
          <w:color w:val="333333"/>
          <w:sz w:val="44"/>
          <w:szCs w:val="44"/>
          <w:lang w:bidi="ar-SA"/>
        </w:rPr>
      </w:pPr>
    </w:p>
    <w:p w14:paraId="3A903C4E">
      <w:pPr>
        <w:jc w:val="center"/>
        <w:rPr>
          <w:rStyle w:val="7"/>
          <w:rFonts w:hint="eastAsia" w:ascii="黑体" w:hAnsi="黑体" w:eastAsia="黑体" w:cs="黑体"/>
          <w:b w:val="0"/>
          <w:bCs w:val="0"/>
          <w:color w:val="333333"/>
          <w:sz w:val="44"/>
          <w:szCs w:val="44"/>
          <w:lang w:bidi="ar-SA"/>
        </w:rPr>
      </w:pPr>
    </w:p>
    <w:p w14:paraId="05AA9273">
      <w:pPr>
        <w:jc w:val="center"/>
        <w:rPr>
          <w:rStyle w:val="7"/>
          <w:rFonts w:hint="eastAsia" w:ascii="黑体" w:hAnsi="黑体" w:eastAsia="黑体" w:cs="黑体"/>
          <w:b w:val="0"/>
          <w:bCs w:val="0"/>
          <w:color w:val="333333"/>
          <w:sz w:val="44"/>
          <w:szCs w:val="44"/>
          <w:lang w:bidi="ar-SA"/>
        </w:rPr>
      </w:pPr>
    </w:p>
    <w:p w14:paraId="00AA2754">
      <w:pPr>
        <w:jc w:val="center"/>
        <w:rPr>
          <w:rStyle w:val="7"/>
          <w:rFonts w:hint="eastAsia" w:ascii="黑体" w:hAnsi="黑体" w:eastAsia="黑体" w:cs="黑体"/>
          <w:b w:val="0"/>
          <w:bCs w:val="0"/>
          <w:color w:val="333333"/>
          <w:sz w:val="44"/>
          <w:szCs w:val="44"/>
          <w:lang w:bidi="ar-SA"/>
        </w:rPr>
      </w:pPr>
    </w:p>
    <w:p w14:paraId="0A7E2C83">
      <w:pPr>
        <w:jc w:val="center"/>
        <w:rPr>
          <w:rStyle w:val="7"/>
          <w:rFonts w:hint="eastAsia" w:ascii="黑体" w:hAnsi="黑体" w:eastAsia="黑体" w:cs="黑体"/>
          <w:b w:val="0"/>
          <w:bCs w:val="0"/>
          <w:color w:val="333333"/>
          <w:sz w:val="44"/>
          <w:szCs w:val="44"/>
          <w:lang w:bidi="ar-SA"/>
        </w:rPr>
      </w:pPr>
    </w:p>
    <w:p w14:paraId="4F0E3A1B">
      <w:pPr>
        <w:jc w:val="center"/>
        <w:rPr>
          <w:rStyle w:val="7"/>
          <w:rFonts w:hint="eastAsia" w:ascii="黑体" w:hAnsi="黑体" w:eastAsia="黑体" w:cs="黑体"/>
          <w:b w:val="0"/>
          <w:bCs w:val="0"/>
          <w:color w:val="333333"/>
          <w:sz w:val="44"/>
          <w:szCs w:val="44"/>
          <w:lang w:bidi="ar-SA"/>
        </w:rPr>
      </w:pPr>
    </w:p>
    <w:p w14:paraId="1926D5FA">
      <w:pPr>
        <w:jc w:val="center"/>
        <w:rPr>
          <w:rStyle w:val="7"/>
          <w:rFonts w:hint="eastAsia" w:ascii="黑体" w:hAnsi="黑体" w:eastAsia="黑体" w:cs="黑体"/>
          <w:b w:val="0"/>
          <w:bCs w:val="0"/>
          <w:color w:val="333333"/>
          <w:sz w:val="44"/>
          <w:szCs w:val="44"/>
          <w:lang w:bidi="ar-SA"/>
        </w:rPr>
      </w:pPr>
    </w:p>
    <w:p w14:paraId="48F60761">
      <w:pPr>
        <w:jc w:val="center"/>
        <w:rPr>
          <w:rStyle w:val="7"/>
          <w:rFonts w:hint="eastAsia" w:ascii="黑体" w:hAnsi="黑体" w:eastAsia="黑体" w:cs="黑体"/>
          <w:b w:val="0"/>
          <w:bCs w:val="0"/>
          <w:color w:val="333333"/>
          <w:sz w:val="44"/>
          <w:szCs w:val="44"/>
          <w:lang w:bidi="ar-SA"/>
        </w:rPr>
      </w:pPr>
    </w:p>
    <w:p w14:paraId="084E760E">
      <w:pPr>
        <w:jc w:val="center"/>
        <w:rPr>
          <w:rStyle w:val="7"/>
          <w:rFonts w:hint="eastAsia" w:ascii="黑体" w:hAnsi="黑体" w:eastAsia="黑体" w:cs="黑体"/>
          <w:b w:val="0"/>
          <w:bCs w:val="0"/>
          <w:color w:val="333333"/>
          <w:sz w:val="44"/>
          <w:szCs w:val="44"/>
          <w:lang w:bidi="ar-SA"/>
        </w:rPr>
      </w:pPr>
    </w:p>
    <w:p w14:paraId="34E50C35">
      <w:pPr>
        <w:jc w:val="center"/>
        <w:rPr>
          <w:rStyle w:val="7"/>
          <w:rFonts w:hint="eastAsia" w:ascii="黑体" w:hAnsi="黑体" w:eastAsia="黑体" w:cs="黑体"/>
          <w:b w:val="0"/>
          <w:bCs w:val="0"/>
          <w:color w:val="333333"/>
          <w:sz w:val="44"/>
          <w:szCs w:val="44"/>
          <w:lang w:bidi="ar-SA"/>
        </w:rPr>
      </w:pPr>
    </w:p>
    <w:p w14:paraId="2A5CC332">
      <w:pPr>
        <w:jc w:val="center"/>
        <w:rPr>
          <w:rStyle w:val="7"/>
          <w:rFonts w:hint="eastAsia" w:ascii="黑体" w:hAnsi="黑体" w:eastAsia="黑体" w:cs="黑体"/>
          <w:b w:val="0"/>
          <w:bCs w:val="0"/>
          <w:color w:val="333333"/>
          <w:sz w:val="44"/>
          <w:szCs w:val="44"/>
          <w:lang w:bidi="ar-SA"/>
        </w:rPr>
      </w:pPr>
    </w:p>
    <w:p w14:paraId="5E1BF45F">
      <w:pPr>
        <w:jc w:val="center"/>
        <w:rPr>
          <w:rStyle w:val="7"/>
          <w:rFonts w:hint="eastAsia" w:ascii="黑体" w:hAnsi="黑体" w:eastAsia="黑体" w:cs="黑体"/>
          <w:b w:val="0"/>
          <w:bCs w:val="0"/>
          <w:color w:val="333333"/>
          <w:sz w:val="44"/>
          <w:szCs w:val="44"/>
          <w:lang w:bidi="ar-SA"/>
        </w:rPr>
      </w:pPr>
    </w:p>
    <w:p w14:paraId="14BE85CF">
      <w:pPr>
        <w:jc w:val="center"/>
        <w:rPr>
          <w:rStyle w:val="7"/>
          <w:rFonts w:hint="eastAsia" w:ascii="黑体" w:hAnsi="黑体" w:eastAsia="黑体" w:cs="黑体"/>
          <w:b w:val="0"/>
          <w:bCs w:val="0"/>
          <w:color w:val="333333"/>
          <w:sz w:val="44"/>
          <w:szCs w:val="44"/>
          <w:lang w:bidi="ar-SA"/>
        </w:rPr>
      </w:pPr>
    </w:p>
    <w:p w14:paraId="7540E1EB">
      <w:pPr>
        <w:jc w:val="both"/>
        <w:rPr>
          <w:rStyle w:val="7"/>
          <w:rFonts w:hint="eastAsia" w:ascii="黑体" w:hAnsi="黑体" w:eastAsia="黑体" w:cs="黑体"/>
          <w:b w:val="0"/>
          <w:bCs w:val="0"/>
          <w:color w:val="333333"/>
          <w:sz w:val="44"/>
          <w:szCs w:val="44"/>
          <w:lang w:bidi="ar-SA"/>
        </w:rPr>
      </w:pPr>
    </w:p>
    <w:p w14:paraId="52E45079">
      <w:pPr>
        <w:jc w:val="center"/>
        <w:rPr>
          <w:rStyle w:val="7"/>
          <w:rFonts w:hint="eastAsia" w:ascii="黑体" w:hAnsi="黑体" w:eastAsia="黑体" w:cs="黑体"/>
          <w:b w:val="0"/>
          <w:bCs w:val="0"/>
          <w:color w:val="333333"/>
          <w:sz w:val="44"/>
          <w:szCs w:val="44"/>
          <w:lang w:bidi="ar-SA"/>
        </w:rPr>
        <w:sectPr>
          <w:footerReference r:id="rId3" w:type="default"/>
          <w:pgSz w:w="11906" w:h="16838"/>
          <w:pgMar w:top="1440" w:right="1800" w:bottom="1440" w:left="1800" w:header="851" w:footer="992" w:gutter="0"/>
          <w:pgNumType w:fmt="decimal"/>
          <w:cols w:space="425" w:num="1"/>
          <w:docGrid w:type="lines" w:linePitch="312" w:charSpace="0"/>
        </w:sectPr>
      </w:pPr>
    </w:p>
    <w:p w14:paraId="15B3F8C8">
      <w:pPr>
        <w:jc w:val="center"/>
        <w:rPr>
          <w:rFonts w:hint="eastAsia" w:ascii="黑体" w:hAnsi="黑体" w:eastAsia="黑体" w:cs="黑体"/>
          <w:b w:val="0"/>
          <w:bCs w:val="0"/>
          <w:color w:val="333333"/>
          <w:sz w:val="44"/>
          <w:szCs w:val="44"/>
          <w:lang w:bidi="ar-SA"/>
        </w:rPr>
      </w:pPr>
      <w:r>
        <w:rPr>
          <w:rStyle w:val="7"/>
          <w:rFonts w:hint="eastAsia" w:ascii="黑体" w:hAnsi="黑体" w:eastAsia="黑体" w:cs="黑体"/>
          <w:b w:val="0"/>
          <w:bCs w:val="0"/>
          <w:color w:val="333333"/>
          <w:sz w:val="44"/>
          <w:szCs w:val="44"/>
          <w:lang w:bidi="ar-SA"/>
        </w:rPr>
        <w:t>保安服务管理条例</w:t>
      </w:r>
    </w:p>
    <w:p w14:paraId="10EE07A5">
      <w:pPr>
        <w:rPr>
          <w:rFonts w:hint="eastAsia" w:ascii="仿宋_GB2312" w:hAnsi="ˎ̥" w:eastAsia="仿宋_GB2312" w:cs="Times New Roman"/>
          <w:color w:val="333333"/>
          <w:sz w:val="32"/>
          <w:szCs w:val="32"/>
          <w:lang w:bidi="ar-SA"/>
        </w:rPr>
      </w:pPr>
    </w:p>
    <w:p w14:paraId="776838E2">
      <w:pPr>
        <w:jc w:val="center"/>
        <w:outlineLvl w:val="1"/>
        <w:rPr>
          <w:rFonts w:hint="eastAsia" w:ascii="黑体" w:hAnsi="ˎ̥" w:eastAsia="黑体" w:cs="Times New Roman"/>
          <w:color w:val="333333"/>
          <w:sz w:val="32"/>
          <w:szCs w:val="32"/>
          <w:lang w:bidi="ar-SA"/>
        </w:rPr>
      </w:pPr>
      <w:r>
        <w:rPr>
          <w:rFonts w:hint="eastAsia" w:ascii="黑体" w:hAnsi="ˎ̥" w:eastAsia="黑体" w:cs="Times New Roman"/>
          <w:color w:val="333333"/>
          <w:sz w:val="32"/>
          <w:szCs w:val="32"/>
          <w:lang w:bidi="ar-SA"/>
        </w:rPr>
        <w:t>第一章　总 则</w:t>
      </w:r>
    </w:p>
    <w:p w14:paraId="0C6D26B7">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第一条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为了规范保安服务活动，加强对从事保安服务的单位和保安员的管理，保护人身安全和财产安全，维护社会治安，制定本条例。</w:t>
      </w:r>
    </w:p>
    <w:p w14:paraId="2885353E">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本条例所称保安服务是指：</w:t>
      </w:r>
    </w:p>
    <w:p w14:paraId="36544F03">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仿宋_GB2312" w:hAnsi="ˎ̥" w:eastAsia="仿宋_GB2312" w:cs="Times New Roman"/>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保安服务公司根据保安服务合同，派出保安员为客户单位提供的门卫、巡逻、守护、押运、随身护卫、安全检查以及安全技术防范、安全风险评估等服务；</w:t>
      </w:r>
    </w:p>
    <w:p w14:paraId="393B53F8">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机关、团体、企业、事业单位招用人员从事的本单位门卫、巡逻、守护等安全防范工作；</w:t>
      </w:r>
    </w:p>
    <w:p w14:paraId="4157C42B">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物业服务企业招用人员在物业管理区域内开展的门卫、巡逻、秩序维护等服务。</w:t>
      </w:r>
    </w:p>
    <w:p w14:paraId="1EDD7C4B">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前款第</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项、第</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项中的机关、团体、企业、事业单位和物业服务企业，统称自行招用保安员的单位。</w:t>
      </w:r>
    </w:p>
    <w:p w14:paraId="546A619A">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国务院公安部门负责全国保安服务活动的监督管理工作。县级以上地方人民政府公安机关负责本行政区域内保安服务活动的监督管理工作。</w:t>
      </w:r>
    </w:p>
    <w:p w14:paraId="1FA482F2">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保安服务行业协会在公安机关的指导下，依法开展保安服务行业自律活动。</w:t>
      </w:r>
    </w:p>
    <w:p w14:paraId="3501FED6">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保安服务公司和自行招用保安员的单位</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以下统称保安从业单位</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应当建立健全保安服务管理制度、岗位责任制度和保安员管理制度，加强对保安员的管理、教育和培训，提高保安员的职业道德水平、业务素质和责任意识。</w:t>
      </w:r>
    </w:p>
    <w:p w14:paraId="1BC7E66F">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第五条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保安从业单位应当依法保障保安员在社会保险、劳动用工、劳动保护、工资福利、教育培训等方面的合法权益。</w:t>
      </w:r>
    </w:p>
    <w:p w14:paraId="3ED47D0B">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第六条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保安服务活动应当文明、合法，不得损害社会公共利益或者侵犯他人合法权益。</w:t>
      </w:r>
    </w:p>
    <w:p w14:paraId="4B4A739F">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保安员依法从事保安服务活动，受法律保护。</w:t>
      </w:r>
    </w:p>
    <w:p w14:paraId="03BDDD99">
      <w:pPr>
        <w:ind w:firstLine="630"/>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第七条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对在保护公共财产和人民群众生命财产安全、预防和制止违法犯罪活动中有突出贡献的保安从业单位和保安员，公安机关和其他有关部门应当给予表彰、奖励。</w:t>
      </w:r>
    </w:p>
    <w:p w14:paraId="0ADB8E7D">
      <w:pPr>
        <w:ind w:firstLine="630"/>
        <w:rPr>
          <w:rFonts w:hint="eastAsia" w:ascii="仿宋_GB2312" w:hAnsi="ˎ̥" w:eastAsia="仿宋_GB2312" w:cs="Times New Roman"/>
          <w:color w:val="333333"/>
          <w:sz w:val="32"/>
          <w:szCs w:val="32"/>
          <w:lang w:bidi="ar-SA"/>
        </w:rPr>
      </w:pPr>
    </w:p>
    <w:p w14:paraId="0800AE26">
      <w:pPr>
        <w:jc w:val="center"/>
        <w:outlineLvl w:val="1"/>
        <w:rPr>
          <w:rFonts w:hint="eastAsia" w:ascii="黑体" w:hAnsi="ˎ̥" w:eastAsia="黑体" w:cs="Times New Roman"/>
          <w:color w:val="333333"/>
          <w:sz w:val="32"/>
          <w:szCs w:val="32"/>
          <w:lang w:bidi="ar-SA"/>
        </w:rPr>
      </w:pPr>
      <w:r>
        <w:rPr>
          <w:rFonts w:hint="eastAsia" w:ascii="黑体" w:hAnsi="ˎ̥" w:eastAsia="黑体" w:cs="Times New Roman"/>
          <w:color w:val="333333"/>
          <w:sz w:val="32"/>
          <w:szCs w:val="32"/>
          <w:lang w:bidi="ar-SA"/>
        </w:rPr>
        <w:t>第二章　保安服务公司</w:t>
      </w:r>
    </w:p>
    <w:p w14:paraId="693E6479">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第八条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保安服务公司应当具备下列条件：</w:t>
      </w:r>
    </w:p>
    <w:p w14:paraId="1D35B23C">
      <w:pPr>
        <w:outlineLvl w:val="2"/>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仿宋_GB2312" w:hAnsi="ˎ̥" w:eastAsia="仿宋_GB2312" w:cs="Times New Roman"/>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有不低于人民币100万元的注册资本；</w:t>
      </w:r>
    </w:p>
    <w:p w14:paraId="1E5C29A6">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拟任的保安服务公司法定代表人和主要管理人员应当具备任职所需的专业知识和有关业务工作经验，无被刑事处罚、劳动教养、收容教育、强制隔离戒毒或者被开除公职、开除军籍等不良记录；</w:t>
      </w:r>
    </w:p>
    <w:p w14:paraId="6C84634D">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有与所提供的保安服务相适应的专业技术人员，其中法律、行政法规有资格要求的专业技术人员，应当取得相应的资格；</w:t>
      </w:r>
    </w:p>
    <w:p w14:paraId="177BA69D">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有住所和提供保安服务所需的设施、装备；</w:t>
      </w:r>
    </w:p>
    <w:p w14:paraId="2A2966A0">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五</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有健全的组织机构和保安服务管理制度、岗位责任制度、保安员管理制度。</w:t>
      </w:r>
    </w:p>
    <w:p w14:paraId="2DB5557A">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第九条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申请设立保安服务公司，应当向所在地设区的市级人民政府公安机关提交申请书以及能够证明其符合本条例第八条规定条件的材料。</w:t>
      </w:r>
    </w:p>
    <w:p w14:paraId="45D401E9">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服务许可证；对不符合条件的，书面通知申请人并说明理由。</w:t>
      </w:r>
    </w:p>
    <w:p w14:paraId="09E13D3B">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从事武装守护押运服务的保安服务公司，应当符合国务院公安部门对武装守护押运服务的规划、布局要求，具备本条例第八条规定的条件，并符合下列条件：</w:t>
      </w:r>
    </w:p>
    <w:p w14:paraId="28B2FD90">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有不低于人民币1000万元的注册资本；</w:t>
      </w:r>
    </w:p>
    <w:p w14:paraId="45F4D3F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国有独资或者国有资本占注册资本总额的51%以上；</w:t>
      </w:r>
    </w:p>
    <w:p w14:paraId="23D7DFF9">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有符合《专职守护押运人员枪支使用管理条例》规定条件的守护押运人员；</w:t>
      </w:r>
    </w:p>
    <w:p w14:paraId="15343158">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有符合国家标准或者行业标准的专用运输车辆以及通信、报警设备。</w:t>
      </w:r>
    </w:p>
    <w:p w14:paraId="2E75883D">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第十一条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14:paraId="4F14C495">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p>
    <w:p w14:paraId="783A8E82">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第十二条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取得保安服务许可证的申请人，凭保安服务许可证到工商行政管理机关办理工商登记。取得保安服务许可证后超过6个月未办理工商登记的，取得的保安服务许可证失效。</w:t>
      </w:r>
    </w:p>
    <w:p w14:paraId="709779BD">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保安服务公司设立分公司的，应当向分公司所在地设区的市级人民政府公安机关备案。备案应当提供总公司的保安服务许可证和工商营业执照，总公司法定代表人、分公司负责人和保安员的基本情况。</w:t>
      </w:r>
    </w:p>
    <w:p w14:paraId="2E4223EE">
      <w:pPr>
        <w:ind w:firstLine="630"/>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保安服务公司的法定代表人变更的，应当经原审批公安机关审核，持审核文件到工商行政管理机关办理变更登记。</w:t>
      </w:r>
    </w:p>
    <w:p w14:paraId="45B1EF7A">
      <w:pPr>
        <w:ind w:firstLine="630"/>
        <w:rPr>
          <w:rFonts w:hint="eastAsia" w:ascii="仿宋_GB2312" w:hAnsi="ˎ̥" w:eastAsia="仿宋_GB2312" w:cs="Times New Roman"/>
          <w:color w:val="333333"/>
          <w:sz w:val="32"/>
          <w:szCs w:val="32"/>
          <w:lang w:bidi="ar-SA"/>
        </w:rPr>
      </w:pPr>
    </w:p>
    <w:p w14:paraId="5C2B46CA">
      <w:pPr>
        <w:jc w:val="center"/>
        <w:outlineLvl w:val="1"/>
        <w:rPr>
          <w:rFonts w:hint="eastAsia" w:ascii="黑体" w:hAnsi="ˎ̥" w:eastAsia="黑体" w:cs="Times New Roman"/>
          <w:color w:val="333333"/>
          <w:sz w:val="32"/>
          <w:szCs w:val="32"/>
          <w:lang w:bidi="ar-SA"/>
        </w:rPr>
      </w:pPr>
      <w:r>
        <w:rPr>
          <w:rFonts w:hint="eastAsia" w:ascii="黑体" w:hAnsi="ˎ̥" w:eastAsia="黑体" w:cs="Times New Roman"/>
          <w:color w:val="333333"/>
          <w:sz w:val="32"/>
          <w:szCs w:val="32"/>
          <w:lang w:bidi="ar-SA"/>
        </w:rPr>
        <w:t>第三章　自行招用保安员的单位</w:t>
      </w:r>
    </w:p>
    <w:p w14:paraId="03DAF6B4">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第十三条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自行招用保安员的单位应当具有法人资格，有符合本条例规定条件的保安员，有健全的保安服务管理制度、岗位责任制度和保安员管理制度。</w:t>
      </w:r>
    </w:p>
    <w:p w14:paraId="07655675">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娱乐场所应当依照《娱乐场所管理条例》的规定，从保安服务公司聘用保安员，不得自行招用保安员。</w:t>
      </w:r>
    </w:p>
    <w:p w14:paraId="616D5EC9">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第十四条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自行招用保安员的单位，应当自开始保安服务之日起30日内向所在地设区的市级人民政府公安机关备案，备案应当提供下列材料：</w:t>
      </w:r>
    </w:p>
    <w:p w14:paraId="7E4782F7">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法人资格证明；</w:t>
      </w:r>
    </w:p>
    <w:p w14:paraId="6002CE45">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法定代表人</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主要负责人</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、分管负责人和保安员的基本情况；</w:t>
      </w:r>
    </w:p>
    <w:p w14:paraId="4964CBFD">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保安服务区域的基本情况；</w:t>
      </w:r>
    </w:p>
    <w:p w14:paraId="6A480C43">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建立保安服务管理制度、岗位责任制度、保安员管理制度的情况。</w:t>
      </w:r>
    </w:p>
    <w:p w14:paraId="218DC486">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自行招用保安员的单位不再招用保安员进行保安服务的，应当自停止保安服务之日起30日内到备案</w:t>
      </w:r>
      <w:r>
        <w:rPr>
          <w:rFonts w:hint="eastAsia" w:ascii="宋体" w:hAnsi="宋体" w:eastAsia="宋体" w:cs="宋体"/>
          <w:color w:val="333333"/>
          <w:sz w:val="32"/>
          <w:szCs w:val="32"/>
          <w:lang w:eastAsia="zh-CN" w:bidi="ar-SA"/>
        </w:rPr>
        <w:t>地</w:t>
      </w:r>
      <w:r>
        <w:rPr>
          <w:rFonts w:hint="eastAsia" w:ascii="宋体" w:hAnsi="宋体" w:eastAsia="宋体" w:cs="宋体"/>
          <w:color w:val="333333"/>
          <w:sz w:val="32"/>
          <w:szCs w:val="32"/>
          <w:lang w:bidi="ar-SA"/>
        </w:rPr>
        <w:t>公安机关撤销备案。</w:t>
      </w:r>
    </w:p>
    <w:p w14:paraId="567D55E4">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第十五条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自行招用保安员的单位不得在本单位以外或者物业管理区域以外提供保安服务。</w:t>
      </w:r>
    </w:p>
    <w:p w14:paraId="52059B35">
      <w:pPr>
        <w:rPr>
          <w:rFonts w:hint="eastAsia" w:ascii="仿宋_GB2312" w:hAnsi="ˎ̥" w:eastAsia="仿宋_GB2312" w:cs="Times New Roman"/>
          <w:color w:val="333333"/>
          <w:sz w:val="32"/>
          <w:szCs w:val="32"/>
          <w:lang w:bidi="ar-SA"/>
        </w:rPr>
      </w:pPr>
    </w:p>
    <w:p w14:paraId="5F9D9383">
      <w:pPr>
        <w:jc w:val="center"/>
        <w:outlineLvl w:val="1"/>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第四章　保安员</w:t>
      </w:r>
    </w:p>
    <w:p w14:paraId="78FB6837">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第十六条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年满18周岁，身体健康，品行良好，具有初中以上学历的中国公民可以申领保安员证，从事保安服务工作。申请人经设区的市级人民政府公安机关考试、审查合格并留存指纹等人体生物信息的，发给保安员证。</w:t>
      </w:r>
    </w:p>
    <w:p w14:paraId="23812A00">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提取、留存保安员指纹等人体生物信息的具体办法，由国务院公安部门规定。</w:t>
      </w:r>
    </w:p>
    <w:p w14:paraId="08025AF2">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第十七条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有下列情形之一的，不得担任保安员：</w:t>
      </w:r>
    </w:p>
    <w:p w14:paraId="543BC267">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曾被收容教育、强制隔离戒毒、劳动教养或者3次以上行政拘留的；</w:t>
      </w:r>
    </w:p>
    <w:p w14:paraId="0519CBE9">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曾因故意犯罪被刑事处罚的；</w:t>
      </w:r>
    </w:p>
    <w:p w14:paraId="3C911B7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被吊销保安员证未满3年的；</w:t>
      </w:r>
    </w:p>
    <w:p w14:paraId="707E74FD">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曾两次被吊销保安员</w:t>
      </w:r>
      <w:r>
        <w:rPr>
          <w:rFonts w:hint="eastAsia" w:ascii="宋体" w:hAnsi="宋体" w:eastAsia="宋体" w:cs="宋体"/>
          <w:color w:val="333333"/>
          <w:sz w:val="32"/>
          <w:szCs w:val="32"/>
          <w:lang w:eastAsia="zh-CN" w:bidi="ar-SA"/>
        </w:rPr>
        <w:t>证</w:t>
      </w:r>
      <w:r>
        <w:rPr>
          <w:rFonts w:hint="eastAsia" w:ascii="宋体" w:hAnsi="宋体" w:eastAsia="宋体" w:cs="宋体"/>
          <w:color w:val="333333"/>
          <w:sz w:val="32"/>
          <w:szCs w:val="32"/>
          <w:lang w:bidi="ar-SA"/>
        </w:rPr>
        <w:t>。</w:t>
      </w:r>
    </w:p>
    <w:p w14:paraId="6ADAA0D7">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第十八条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保安从业单位应当招用符合保安员条件的人员担任保安员，并与被招用的保安员依法签订劳动合同。保安从业单位及其保安员应当依法参加社会保险。</w:t>
      </w:r>
    </w:p>
    <w:p w14:paraId="19A0B5C4">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保安从业单位应当根据保安服务岗位需要定期对保安员进行法律、保安专业知识和技能培训。</w:t>
      </w:r>
    </w:p>
    <w:p w14:paraId="1459CC1A">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第十九条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保安从业单位应当定期对保安员进行考核，发现保安员不合格或者严重违反管理制度，需要解除劳动合同的，应当依法办理。</w:t>
      </w:r>
    </w:p>
    <w:p w14:paraId="0A38C057">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保安从业单位应当根据保安服务岗位的风险程度为保安员投保意外伤害保险。</w:t>
      </w:r>
    </w:p>
    <w:p w14:paraId="69A3500C">
      <w:pPr>
        <w:ind w:firstLine="640"/>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保安员因工伤亡的，依照国家有关工伤保险的规定享受工伤保险待遇；保安员牺牲被批准为烈士的，依照国家有关烈士褒扬的规定享受抚恤优待。</w:t>
      </w:r>
    </w:p>
    <w:p w14:paraId="25BEA2C3">
      <w:pPr>
        <w:ind w:firstLine="640"/>
        <w:rPr>
          <w:rFonts w:hint="eastAsia" w:ascii="宋体" w:hAnsi="宋体" w:eastAsia="宋体" w:cs="宋体"/>
          <w:color w:val="333333"/>
          <w:sz w:val="32"/>
          <w:szCs w:val="32"/>
          <w:lang w:bidi="ar-SA"/>
        </w:rPr>
      </w:pPr>
    </w:p>
    <w:p w14:paraId="241C2272">
      <w:pPr>
        <w:jc w:val="center"/>
        <w:outlineLvl w:val="1"/>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第五章　保安服务</w:t>
      </w:r>
    </w:p>
    <w:p w14:paraId="120FE3DE">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第二十一条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保安服务公司提供保安服务应当与客户单位签订保安服务合同，明确规定服务的项目、内容以及双方的权利义务。保安服务合同终止后，保安服务公司应当将保安服务合同至少留存2年备查。</w:t>
      </w:r>
    </w:p>
    <w:p w14:paraId="3FF3E29E">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保安服务公司应当对客户单位要求提供的保安服务的合法性进行核查，对违法的保安服务要求应当拒绝，并向公安机关报告。</w:t>
      </w:r>
    </w:p>
    <w:p w14:paraId="57E98BB8">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第二十二条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设区的市级以上地方人民政府确定的关系国家安全、涉及国家秘密等治安保卫重点单位不得聘请外商独资、中外合资、中外合作的保安服务公司提供保安服务。</w:t>
      </w:r>
    </w:p>
    <w:p w14:paraId="5376A8C7">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第二十三条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14:paraId="0AA5CC0B">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第二十四条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保安服务公司应当按照保安服务业服务标准提供规范的保安服务，保安服务公司派出的保安员应当遵守客户单位的有关规章制度。客户单位应当为保安员从事保安服务提供必要的条件和保障。</w:t>
      </w:r>
    </w:p>
    <w:p w14:paraId="14913ECC">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第二十五条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保安服务中使用的技术防范产品，应当符合有关的产品质量要求。保安服务中安装监控设备应当遵守国家有关技术规范，使用监控设备不得侵犯他人合法权益或者个人隐私。</w:t>
      </w:r>
    </w:p>
    <w:p w14:paraId="1CA7C131">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保安服务中形成的监控影像资料、报警记录，应当至少留存30日备查，保安从业单位和客户单位不得删改或者扩散。</w:t>
      </w:r>
    </w:p>
    <w:p w14:paraId="159BDF37">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第二十六条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保安从业单位对保安服务中获知的国家秘密、商业秘密以及客户单位明确要求保密的信息，应当予以保密。</w:t>
      </w:r>
    </w:p>
    <w:p w14:paraId="4D462049">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保安从业单位不得指使、纵容保安员阻碍依法执行公务、参与追索债务、采用暴力或者以暴力相威胁的手段处置纠纷。</w:t>
      </w:r>
    </w:p>
    <w:p w14:paraId="0E0629B1">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第二十七条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保安员上岗应当着保安员服装，</w:t>
      </w:r>
      <w:r>
        <w:rPr>
          <w:rFonts w:hint="eastAsia" w:ascii="宋体" w:hAnsi="宋体" w:eastAsia="宋体" w:cs="宋体"/>
          <w:color w:val="333333"/>
          <w:sz w:val="32"/>
          <w:szCs w:val="32"/>
          <w:lang w:eastAsia="zh-CN" w:bidi="ar-SA"/>
        </w:rPr>
        <w:t>佩戴</w:t>
      </w:r>
      <w:r>
        <w:rPr>
          <w:rFonts w:hint="eastAsia" w:ascii="宋体" w:hAnsi="宋体" w:eastAsia="宋体" w:cs="宋体"/>
          <w:color w:val="333333"/>
          <w:sz w:val="32"/>
          <w:szCs w:val="32"/>
          <w:lang w:bidi="ar-SA"/>
        </w:rPr>
        <w:t>全国统一的保安服务标志。保安员服装和保安服务标志应当与人民解放军、人民武装警察和人民警察、工商税务等行政执法机关以及人民法院、人民检察院工作人员的制式服装、标志服饰有明显区别。</w:t>
      </w:r>
    </w:p>
    <w:p w14:paraId="3C55E989">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保安员服装由全国保安服务行业协会推荐式样，由保安服务从业单位在推荐式样范围内选用。保安服务标志式样由全国保安服务行业协会确定。</w:t>
      </w:r>
    </w:p>
    <w:p w14:paraId="78CB3AE7">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第二十八条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保安从业单位应当根据保安服务岗位的需要为保安员配备所需的装备。保安服务岗位装备配备标准由国务院公安部门规定。</w:t>
      </w:r>
    </w:p>
    <w:p w14:paraId="0408260D">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第二十九条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在保安服务中，为履行保安服务职责，保安员可以采取下列措施：</w:t>
      </w:r>
    </w:p>
    <w:p w14:paraId="59E989FE">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查验出入服务区域的人员的证件，登记出入的车辆和物品；</w:t>
      </w:r>
    </w:p>
    <w:p w14:paraId="71C154F0">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在服务区域内进行巡逻、守护、安全检查、报警监控；</w:t>
      </w:r>
    </w:p>
    <w:p w14:paraId="2677B10D">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在机场、车站、码头等公共场所对人员及其所携带的物品进行安全检查，维护公共秩序；</w:t>
      </w:r>
    </w:p>
    <w:p w14:paraId="15D40AC6">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执行武装守护押运任务，可以根据任务需要设立临时隔离区，但应当尽可能减少对公民正常活动的妨碍。</w:t>
      </w:r>
    </w:p>
    <w:p w14:paraId="30C1DD86">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保安员应当及时制止发生在服务区域内的违法犯罪行为，对制止无效的违法犯罪行为应当立即报警，同时采取措施保护现场。</w:t>
      </w:r>
    </w:p>
    <w:p w14:paraId="21F794F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从事武装守护押运服务的保安员执行武装守护押运任务使用枪支，依照《专职守护押运人员枪支使用管理条例》的规定执行。</w:t>
      </w:r>
    </w:p>
    <w:p w14:paraId="07BD3309">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保安员不得有下列行为：</w:t>
      </w:r>
    </w:p>
    <w:p w14:paraId="5B06D24A">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限制他人人身自由、搜查他人身体或者侮辱、殴打他人；</w:t>
      </w:r>
    </w:p>
    <w:p w14:paraId="05D736FA">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扣押、没收他人证件、财物；</w:t>
      </w:r>
    </w:p>
    <w:p w14:paraId="6508DD8B">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阻碍依法执行公务；</w:t>
      </w:r>
    </w:p>
    <w:p w14:paraId="29B2157C">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参与追索债务、采用暴力或者以暴力相威胁的手段处置纠纷；</w:t>
      </w:r>
    </w:p>
    <w:p w14:paraId="12D82FAE">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五</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删改或者扩散保安服务中形成的监控影像资料、报警记录；</w:t>
      </w:r>
    </w:p>
    <w:p w14:paraId="040E0AF1">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六</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侵犯个人隐私或者泄露在保安服务中获知的国家秘密、商业秘密以及客户单位明确要求保密的信息；</w:t>
      </w:r>
    </w:p>
    <w:p w14:paraId="04538C68">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七</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违反法律、行政法规的其他行为。</w:t>
      </w:r>
    </w:p>
    <w:p w14:paraId="11D29EED">
      <w:pPr>
        <w:ind w:firstLine="645"/>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第三十一条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14:paraId="690EA5EE">
      <w:pPr>
        <w:ind w:firstLine="645"/>
        <w:rPr>
          <w:rFonts w:hint="eastAsia" w:ascii="仿宋_GB2312" w:hAnsi="ˎ̥" w:eastAsia="仿宋_GB2312" w:cs="Times New Roman"/>
          <w:color w:val="333333"/>
          <w:sz w:val="32"/>
          <w:szCs w:val="32"/>
          <w:lang w:bidi="ar-SA"/>
        </w:rPr>
      </w:pPr>
    </w:p>
    <w:p w14:paraId="501A32E2">
      <w:pPr>
        <w:jc w:val="center"/>
        <w:outlineLvl w:val="1"/>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第六章　保安培训单位</w:t>
      </w:r>
    </w:p>
    <w:p w14:paraId="73B4F1D8">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第三十二条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保安培训单位应当具备下列条件：</w:t>
      </w:r>
    </w:p>
    <w:p w14:paraId="541D6FE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是依法设立的保安服务公司或者依法设立的具有法人资格的学校、职业培训机构；</w:t>
      </w:r>
    </w:p>
    <w:p w14:paraId="612F95C7">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有保安培训所需的师资力量，其中保安专业师资人员应当具有大学本科以上学历或者10年以上治安保卫管理工作经历；</w:t>
      </w:r>
    </w:p>
    <w:p w14:paraId="21E907C2">
      <w:pPr>
        <w:outlineLvl w:val="2"/>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有保安培训所需的场所、设施等教学条件。</w:t>
      </w:r>
    </w:p>
    <w:p w14:paraId="2EF20567">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第三十三条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申请从事保安培训的单位，应当向所在地设区的市级人民政府公安机关提交申请书以及能够证明其符合本条例第三十二条规定条件的材料。</w:t>
      </w:r>
    </w:p>
    <w:p w14:paraId="26A6C77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培训许可证；对不符合条件的，书面通知申请人并说明理由。</w:t>
      </w:r>
    </w:p>
    <w:p w14:paraId="05607445">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第三十四条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从事武装守护押运服务的保安员的枪支使用培训，应当由人民警察院校、人民警察培训机构负责。承担培训工作的人民警察院校、人民警察培训机构应当向所在地的省、自治区、直辖市人民政府公安机关备案。</w:t>
      </w:r>
    </w:p>
    <w:p w14:paraId="6B5810A3">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第三十五条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保安培训单位应当按照保安员培训教学大纲</w:t>
      </w:r>
      <w:r>
        <w:rPr>
          <w:rFonts w:hint="eastAsia" w:ascii="宋体" w:hAnsi="宋体" w:eastAsia="宋体" w:cs="宋体"/>
          <w:color w:val="333333"/>
          <w:sz w:val="32"/>
          <w:szCs w:val="32"/>
          <w:lang w:eastAsia="zh-CN" w:bidi="ar-SA"/>
        </w:rPr>
        <w:t>制定</w:t>
      </w:r>
      <w:r>
        <w:rPr>
          <w:rFonts w:hint="eastAsia" w:ascii="宋体" w:hAnsi="宋体" w:eastAsia="宋体" w:cs="宋体"/>
          <w:color w:val="333333"/>
          <w:sz w:val="32"/>
          <w:szCs w:val="32"/>
          <w:lang w:bidi="ar-SA"/>
        </w:rPr>
        <w:t>教学计划，对接受培训的人员进行法律、保安专业知识和技能培训以及职业道德教育。</w:t>
      </w:r>
    </w:p>
    <w:p w14:paraId="2B3F9D7A">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保安员培训教学大纲由国务院公安部门审定。</w:t>
      </w:r>
    </w:p>
    <w:p w14:paraId="656985C2">
      <w:pPr>
        <w:rPr>
          <w:rFonts w:hint="eastAsia" w:ascii="仿宋_GB2312" w:hAnsi="ˎ̥" w:eastAsia="仿宋_GB2312" w:cs="Times New Roman"/>
          <w:color w:val="333333"/>
          <w:sz w:val="32"/>
          <w:szCs w:val="32"/>
          <w:lang w:bidi="ar-SA"/>
        </w:rPr>
      </w:pPr>
    </w:p>
    <w:p w14:paraId="61C17105">
      <w:pPr>
        <w:jc w:val="center"/>
        <w:outlineLvl w:val="1"/>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第七章　监督管理</w:t>
      </w:r>
    </w:p>
    <w:p w14:paraId="0359587D">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第三十六条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公安机关应当指导保安从业单位建立健全保安服务管理制度、岗位责任制度、保安员管理制度和紧急情况应急预案，督促保安从业单位落实相关管理制度。</w:t>
      </w:r>
    </w:p>
    <w:p w14:paraId="1267E46B">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保安从业单位、保安培训单位和保安员应当接受公安机关的监督检查。</w:t>
      </w:r>
    </w:p>
    <w:p w14:paraId="3C93B1DC">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第三十七条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公安机关建立保安服务监督管理信息系统，记录保安从业单位、保安培训单位和保安员的相关信息。</w:t>
      </w:r>
    </w:p>
    <w:p w14:paraId="5C9E035E">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公安机关应当对提取、留存的保安员指纹等人体生物信息予以保密。</w:t>
      </w:r>
    </w:p>
    <w:p w14:paraId="68F91C3E">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第三十八条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14:paraId="5F18ABED">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第三十九条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县级以上人民政府公安机关应当公布投诉方式，受理社会公众对保安从业单位、保安培训单位和保</w:t>
      </w:r>
      <w:r>
        <w:rPr>
          <w:rFonts w:hint="eastAsia" w:ascii="宋体" w:hAnsi="宋体" w:eastAsia="宋体" w:cs="宋体"/>
          <w:color w:val="333333"/>
          <w:sz w:val="32"/>
          <w:szCs w:val="32"/>
          <w:lang w:eastAsia="zh-CN" w:bidi="ar-SA"/>
        </w:rPr>
        <w:t>安人</w:t>
      </w:r>
      <w:r>
        <w:rPr>
          <w:rFonts w:hint="eastAsia" w:ascii="宋体" w:hAnsi="宋体" w:eastAsia="宋体" w:cs="宋体"/>
          <w:color w:val="333333"/>
          <w:sz w:val="32"/>
          <w:szCs w:val="32"/>
          <w:lang w:bidi="ar-SA"/>
        </w:rPr>
        <w:t>员的投诉。接到投诉的公安机关应当及时调查处理，并反馈查处结果。</w:t>
      </w:r>
    </w:p>
    <w:p w14:paraId="51A65986">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国家机关及其工作人员不得设立保安服务公司，不得参与或者变相参与保安服务公司的经营活动。</w:t>
      </w:r>
    </w:p>
    <w:p w14:paraId="50EF16E7">
      <w:pPr>
        <w:rPr>
          <w:rFonts w:hint="eastAsia" w:ascii="仿宋_GB2312" w:hAnsi="ˎ̥" w:eastAsia="仿宋_GB2312" w:cs="Times New Roman"/>
          <w:color w:val="333333"/>
          <w:sz w:val="32"/>
          <w:szCs w:val="32"/>
          <w:lang w:bidi="ar-SA"/>
        </w:rPr>
      </w:pPr>
    </w:p>
    <w:p w14:paraId="163B9B0D">
      <w:pPr>
        <w:jc w:val="center"/>
        <w:outlineLvl w:val="1"/>
        <w:rPr>
          <w:rFonts w:hint="eastAsia" w:ascii="仿宋_GB2312" w:hAnsi="ˎ̥" w:eastAsia="仿宋_GB2312" w:cs="Times New Roman"/>
          <w:color w:val="333333"/>
          <w:sz w:val="32"/>
          <w:szCs w:val="32"/>
          <w:lang w:bidi="ar-SA"/>
        </w:rPr>
      </w:pPr>
      <w:r>
        <w:rPr>
          <w:rFonts w:hint="eastAsia" w:ascii="黑体" w:hAnsi="ˎ̥" w:eastAsia="黑体" w:cs="Times New Roman"/>
          <w:color w:val="333333"/>
          <w:sz w:val="32"/>
          <w:szCs w:val="32"/>
          <w:lang w:bidi="ar-SA"/>
        </w:rPr>
        <w:t>第八章　法律责任</w:t>
      </w:r>
    </w:p>
    <w:p w14:paraId="047C3401">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第四十一条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任何组织或者个人未经许可，擅自从事保安服务、保安培训的，依法给予治安管理处罚，并没收违法所得；构成犯罪的，依法追究刑事责任。</w:t>
      </w:r>
    </w:p>
    <w:p w14:paraId="4F8A55D9">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第四十二条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保安从业单位有下列情形之一的，责令限期改正，给予警告；情节严重的，并处1万元以上5万元以下的罚款；有违法所得的，没收违法所得：</w:t>
      </w:r>
    </w:p>
    <w:p w14:paraId="1C01F746">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保安服务公司法定代表人变更未经公安机关审核的；</w:t>
      </w:r>
    </w:p>
    <w:p w14:paraId="6E3637F2">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未按照本条例的规定进行备案或者撤销备案的；</w:t>
      </w:r>
    </w:p>
    <w:p w14:paraId="23A0D7F8">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自行招用保安员的单位在本单位以外或者物业管理区域以外开展保安服务的；</w:t>
      </w:r>
    </w:p>
    <w:p w14:paraId="09EB2BB2">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招用不符合本条例规定条件的人员担任保安员的；</w:t>
      </w:r>
    </w:p>
    <w:p w14:paraId="03BF9BF0">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五</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保安服务公司未对客户单位要求提供的保安服务的合法性进行核查的，或者未将违法的保安服务要求向公安机关报告的；</w:t>
      </w:r>
    </w:p>
    <w:p w14:paraId="0EE1915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六</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保安服务公司未按照本条例的规定签订、留存保安服务合同的；</w:t>
      </w:r>
    </w:p>
    <w:p w14:paraId="74407949">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七</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未按照本条例的规定留存保安服务中形成的监控影像资料、报警记录的。</w:t>
      </w:r>
    </w:p>
    <w:p w14:paraId="5F3D3F4C">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客户单位未按照本条例的规定留存保安服务中形成的监控影像资料、报警记录的，依照前款规定处罚。</w:t>
      </w:r>
    </w:p>
    <w:p w14:paraId="4DD1313B">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第四十三条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保安从业单位有下列情形之一的，责令限期改正，处2万元以上10万元以下的罚款；违反治安管理的，依法给予治安管理处罚；构成犯罪的，依法追究直接负责的主管人员和其他直接责任人员的刑事责任：</w:t>
      </w:r>
    </w:p>
    <w:p w14:paraId="25D9EB0F">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泄露在保安服务中获知的国家秘密、商业秘密以及客户单位明确要求保密的信息的；</w:t>
      </w:r>
    </w:p>
    <w:p w14:paraId="2E46D7C3">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使用监控设备侵犯他人合法权益或者个人隐私的；</w:t>
      </w:r>
    </w:p>
    <w:p w14:paraId="14F40701">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删改或者扩散保安服务中形成的监控影像资料、报警记录的；</w:t>
      </w:r>
    </w:p>
    <w:p w14:paraId="0ACE9855">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指使、纵容保安员阻碍依法执行公务、参与追索债务、采用暴力或者以暴力相威胁的手段处置纠纷的；</w:t>
      </w:r>
    </w:p>
    <w:p w14:paraId="5C63F558">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五</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对保安员疏于管理、教育和培训，发生保安员违法犯罪案件，造成严重后果的。</w:t>
      </w:r>
    </w:p>
    <w:p w14:paraId="2D026C8B">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客户单位删改或者扩散保安服务中形成的监控影像资料、报警记录的，依照前款规定处罚。</w:t>
      </w:r>
    </w:p>
    <w:p w14:paraId="5A1F062A">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第四十四条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14:paraId="48363663">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第四十五条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保安员有下列行为之一的，由公安机关予以训诫；情节严重的，吊销其保安员证；违反治安管理的，依法给予治安管理处罚；构成犯罪的，依法追究刑事责任：</w:t>
      </w:r>
    </w:p>
    <w:p w14:paraId="5878FFAF">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一</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限制他人人身自由、搜查他人身体或者侮辱、殴打他人的；</w:t>
      </w:r>
    </w:p>
    <w:p w14:paraId="25D57984">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二</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扣押、没收他人证件、财物的；</w:t>
      </w:r>
    </w:p>
    <w:p w14:paraId="088153F3">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三</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阻碍依法执行公务的；</w:t>
      </w:r>
    </w:p>
    <w:p w14:paraId="3BFAB188">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四</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参与追索债务、采用暴力或者以暴力相威胁的手段处置纠纷的；</w:t>
      </w:r>
    </w:p>
    <w:p w14:paraId="33B38AC9">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五</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删改或者扩散保安服务中形成的监控影像资料、报警记录的；</w:t>
      </w:r>
    </w:p>
    <w:p w14:paraId="16CD528E">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六</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侵犯个人隐私或者泄露在保安服务中获知的国家秘密、商业秘密以及客户单位明确要求保密的信息的；</w:t>
      </w:r>
    </w:p>
    <w:p w14:paraId="3291A514">
      <w:pPr>
        <w:outlineLvl w:val="2"/>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七</w:t>
      </w:r>
      <w:r>
        <w:rPr>
          <w:rFonts w:hint="eastAsia" w:ascii="宋体" w:hAnsi="宋体" w:eastAsia="宋体" w:cs="宋体"/>
          <w:color w:val="333333"/>
          <w:sz w:val="32"/>
          <w:szCs w:val="32"/>
          <w:lang w:eastAsia="zh-CN" w:bidi="ar-SA"/>
        </w:rPr>
        <w:t>）</w:t>
      </w:r>
      <w:r>
        <w:rPr>
          <w:rFonts w:hint="eastAsia" w:ascii="宋体" w:hAnsi="宋体" w:eastAsia="宋体" w:cs="宋体"/>
          <w:color w:val="333333"/>
          <w:sz w:val="32"/>
          <w:szCs w:val="32"/>
          <w:lang w:bidi="ar-SA"/>
        </w:rPr>
        <w:t>有违反法律、行政法规的其他行为的。</w:t>
      </w:r>
    </w:p>
    <w:p w14:paraId="6ADE9760">
      <w:pPr>
        <w:rPr>
          <w:rFonts w:hint="eastAsia" w:ascii="仿宋_GB2312" w:hAnsi="ˎ̥" w:eastAsia="仿宋_GB2312" w:cs="Times New Roman"/>
          <w:color w:val="333333"/>
          <w:sz w:val="32"/>
          <w:szCs w:val="32"/>
          <w:lang w:bidi="ar-SA"/>
        </w:rPr>
      </w:pPr>
      <w:r>
        <w:rPr>
          <w:rFonts w:hint="eastAsia" w:ascii="宋体" w:hAnsi="宋体" w:eastAsia="宋体" w:cs="宋体"/>
          <w:color w:val="333333"/>
          <w:sz w:val="32"/>
          <w:szCs w:val="32"/>
          <w:lang w:bidi="ar-SA"/>
        </w:rPr>
        <w:t>　　从事武装守护押运的保安员违反规定使用枪支的，依照《专职守护押运人员枪支使用管理条例》的规定处罚。</w:t>
      </w:r>
    </w:p>
    <w:p w14:paraId="304FD6A9">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第四十六条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保安员在保安服务中造成他人人身伤亡、财产损失的，由保安从业单位赔付；保安员有故意或者重大过失的，保安从业单位可以依法向保安员追偿。</w:t>
      </w:r>
    </w:p>
    <w:p w14:paraId="35C8CF8A">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第四十七条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14:paraId="033FCF23">
      <w:pPr>
        <w:rPr>
          <w:rFonts w:hint="eastAsia" w:ascii="仿宋_GB2312" w:hAnsi="ˎ̥" w:eastAsia="仿宋_GB2312" w:cs="Times New Roman"/>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第四十八条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国家机关及其工作人员设立保安服务公司，参与或者变相参与保安服务公司经营活动的，对直接负责的主管人员和其他直接责任人员依法给予处分。</w:t>
      </w:r>
    </w:p>
    <w:p w14:paraId="424A1688">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第四十九条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公安机关的人民警察在保安服务活动监督管理工作中滥用职权、玩忽职守、徇私舞弊的，依法给予处分；构成犯罪的，依法追究刑事责任。</w:t>
      </w:r>
    </w:p>
    <w:p w14:paraId="52FD083B">
      <w:pPr>
        <w:rPr>
          <w:rFonts w:hint="eastAsia" w:ascii="仿宋_GB2312" w:hAnsi="ˎ̥" w:eastAsia="仿宋_GB2312" w:cs="Times New Roman"/>
          <w:color w:val="333333"/>
          <w:sz w:val="32"/>
          <w:szCs w:val="32"/>
          <w:lang w:bidi="ar-SA"/>
        </w:rPr>
      </w:pPr>
    </w:p>
    <w:p w14:paraId="3C72BBBF">
      <w:pPr>
        <w:jc w:val="center"/>
        <w:outlineLvl w:val="1"/>
        <w:rPr>
          <w:rFonts w:hint="eastAsia" w:ascii="黑体" w:hAnsi="ˎ̥" w:eastAsia="黑体" w:cs="Times New Roman"/>
          <w:color w:val="333333"/>
          <w:sz w:val="32"/>
          <w:szCs w:val="32"/>
          <w:lang w:bidi="ar-SA"/>
        </w:rPr>
      </w:pPr>
      <w:r>
        <w:rPr>
          <w:rFonts w:hint="eastAsia" w:ascii="黑体" w:hAnsi="ˎ̥" w:eastAsia="黑体" w:cs="Times New Roman"/>
          <w:color w:val="333333"/>
          <w:sz w:val="32"/>
          <w:szCs w:val="32"/>
          <w:lang w:bidi="ar-SA"/>
        </w:rPr>
        <w:t>第九章　附 则</w:t>
      </w:r>
    </w:p>
    <w:p w14:paraId="1B123C27">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第五十条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保安服务许可证、保安培训许可证以及保安员证的式样由国务院公安部门规定。</w:t>
      </w:r>
    </w:p>
    <w:p w14:paraId="36837770">
      <w:pPr>
        <w:rPr>
          <w:rFonts w:hint="eastAsia" w:ascii="宋体" w:hAnsi="宋体" w:eastAsia="宋体" w:cs="宋体"/>
          <w:color w:val="333333"/>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第五十一条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本条例施行前已经设立的保安服务公司、保安培训单位，应当自本条例施行之日起6个月内重新申请保安服务许可证、保安培训许可证。本条例施行前自行招用保安员的单位，应当自本条例施行之日起3个月内向公安机关备案。</w:t>
      </w:r>
    </w:p>
    <w:p w14:paraId="232438BF">
      <w:pPr>
        <w:rPr>
          <w:rFonts w:hint="eastAsia" w:ascii="宋体" w:hAnsi="宋体" w:eastAsia="宋体" w:cs="宋体"/>
          <w:color w:val="333333"/>
          <w:sz w:val="32"/>
          <w:szCs w:val="32"/>
          <w:lang w:bidi="ar-SA"/>
        </w:rPr>
      </w:pPr>
      <w:r>
        <w:rPr>
          <w:rFonts w:hint="eastAsia" w:ascii="宋体" w:hAnsi="宋体" w:eastAsia="宋体" w:cs="宋体"/>
          <w:color w:val="333333"/>
          <w:sz w:val="32"/>
          <w:szCs w:val="32"/>
          <w:lang w:bidi="ar-SA"/>
        </w:rPr>
        <w:t>　　本条例施行前已经从事保安服务的保安员，自本条例施行之日起1年内由保安员所在单位组织培训，经设区的市级人民政府公安机关考试、审查合格并留存指纹等人体生物信息的，发给保安员证。</w:t>
      </w:r>
    </w:p>
    <w:p w14:paraId="00B7642D">
      <w:pPr>
        <w:rPr>
          <w:rFonts w:hint="eastAsia" w:ascii="仿宋_GB2312" w:hAnsi="Times New Roman" w:eastAsia="仿宋_GB2312" w:cs="Times New Roman"/>
          <w:sz w:val="32"/>
          <w:szCs w:val="32"/>
          <w:lang w:bidi="ar-SA"/>
        </w:rPr>
      </w:pPr>
      <w:r>
        <w:rPr>
          <w:rFonts w:hint="eastAsia" w:ascii="仿宋_GB2312" w:hAnsi="ˎ̥" w:eastAsia="仿宋_GB2312" w:cs="Times New Roman"/>
          <w:color w:val="333333"/>
          <w:sz w:val="32"/>
          <w:szCs w:val="32"/>
          <w:lang w:bidi="ar-SA"/>
        </w:rPr>
        <w:t>　　</w:t>
      </w:r>
      <w:r>
        <w:rPr>
          <w:rFonts w:hint="eastAsia" w:ascii="黑体" w:hAnsi="ˎ̥" w:eastAsia="黑体" w:cs="Times New Roman"/>
          <w:color w:val="333333"/>
          <w:sz w:val="32"/>
          <w:szCs w:val="32"/>
          <w:lang w:bidi="ar-SA"/>
        </w:rPr>
        <w:t>第五十二条</w:t>
      </w:r>
      <w:r>
        <w:rPr>
          <w:rFonts w:hint="eastAsia" w:ascii="仿宋_GB2312" w:hAnsi="ˎ̥" w:eastAsia="仿宋_GB2312" w:cs="Times New Roman"/>
          <w:color w:val="333333"/>
          <w:sz w:val="32"/>
          <w:szCs w:val="32"/>
          <w:lang w:bidi="ar-SA"/>
        </w:rPr>
        <w:t>　</w:t>
      </w:r>
      <w:r>
        <w:rPr>
          <w:rFonts w:hint="eastAsia" w:ascii="宋体" w:hAnsi="宋体" w:eastAsia="宋体" w:cs="宋体"/>
          <w:color w:val="333333"/>
          <w:sz w:val="32"/>
          <w:szCs w:val="32"/>
          <w:lang w:bidi="ar-SA"/>
        </w:rPr>
        <w:t>本条例自2010年1月1日起施行。</w:t>
      </w:r>
      <w:r>
        <w:rPr>
          <w:rFonts w:hint="eastAsia" w:ascii="仿宋_GB2312" w:hAnsi="ˎ̥" w:eastAsia="仿宋_GB2312" w:cs="Times New Roman"/>
          <w:color w:val="333333"/>
          <w:sz w:val="32"/>
          <w:szCs w:val="32"/>
          <w:lang w:bidi="ar-SA"/>
        </w:rPr>
        <w:t xml:space="preserve"> </w:t>
      </w:r>
      <w:r>
        <w:rPr>
          <w:rFonts w:hint="eastAsia" w:ascii="仿宋_GB2312" w:hAnsi="ˎ̥" w:eastAsia="仿宋_GB2312" w:cs="Times New Roman"/>
          <w:color w:val="333333"/>
          <w:sz w:val="32"/>
          <w:szCs w:val="32"/>
          <w:lang w:bidi="ar-SA"/>
        </w:rPr>
        <w:drawing>
          <wp:inline distT="0" distB="0" distL="114300" distR="114300">
            <wp:extent cx="190500" cy="142875"/>
            <wp:effectExtent l="0" t="0" r="0" b="0"/>
            <wp:docPr id="5"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图片 1" descr="邐潎浲污退慆x0邐1" hidden="1"/>
                    <pic:cNvPicPr>
                      <a:picLocks noGrp="1"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p>
    <w:p w14:paraId="75651B19">
      <w:pPr>
        <w:jc w:val="center"/>
        <w:rPr>
          <w:rStyle w:val="7"/>
          <w:rFonts w:hint="eastAsia" w:ascii="仿宋_GB2312" w:hAnsi="仿宋_GB2312" w:eastAsia="仿宋_GB2312" w:cs="仿宋_GB2312"/>
          <w:b w:val="0"/>
          <w:bCs w:val="0"/>
          <w:sz w:val="32"/>
          <w:szCs w:val="32"/>
          <w:lang w:val="en-US" w:eastAsia="zh-CN"/>
        </w:rPr>
      </w:pPr>
    </w:p>
    <w:p w14:paraId="066CD661">
      <w:pPr>
        <w:jc w:val="center"/>
        <w:rPr>
          <w:rStyle w:val="7"/>
          <w:rFonts w:hint="eastAsia" w:ascii="仿宋_GB2312" w:hAnsi="仿宋_GB2312" w:eastAsia="仿宋_GB2312" w:cs="仿宋_GB2312"/>
          <w:b w:val="0"/>
          <w:bCs w:val="0"/>
          <w:sz w:val="32"/>
          <w:szCs w:val="32"/>
          <w:lang w:val="en-US" w:eastAsia="zh-CN"/>
        </w:rPr>
      </w:pPr>
    </w:p>
    <w:p w14:paraId="2A3BBE14">
      <w:pPr>
        <w:jc w:val="center"/>
        <w:rPr>
          <w:rStyle w:val="7"/>
          <w:rFonts w:hint="eastAsia" w:ascii="仿宋_GB2312" w:hAnsi="仿宋_GB2312" w:eastAsia="仿宋_GB2312" w:cs="仿宋_GB2312"/>
          <w:b w:val="0"/>
          <w:bCs w:val="0"/>
          <w:sz w:val="32"/>
          <w:szCs w:val="32"/>
          <w:lang w:val="en-US" w:eastAsia="zh-CN"/>
        </w:rPr>
      </w:pPr>
    </w:p>
    <w:p w14:paraId="4E2F79C1">
      <w:pPr>
        <w:jc w:val="center"/>
        <w:rPr>
          <w:rStyle w:val="7"/>
          <w:rFonts w:hint="eastAsia" w:ascii="仿宋_GB2312" w:hAnsi="仿宋_GB2312" w:eastAsia="仿宋_GB2312" w:cs="仿宋_GB2312"/>
          <w:b w:val="0"/>
          <w:bCs w:val="0"/>
          <w:sz w:val="32"/>
          <w:szCs w:val="32"/>
          <w:lang w:val="en-US" w:eastAsia="zh-CN"/>
        </w:rPr>
      </w:pPr>
    </w:p>
    <w:p w14:paraId="6C293D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44"/>
          <w:szCs w:val="44"/>
          <w:shd w:val="clear" w:fill="FFFFFF"/>
          <w:lang w:val="en-US" w:eastAsia="zh-CN"/>
        </w:rPr>
      </w:pPr>
      <w:r>
        <w:rPr>
          <w:rFonts w:hint="eastAsia" w:ascii="黑体" w:hAnsi="黑体" w:eastAsia="黑体" w:cs="黑体"/>
          <w:i w:val="0"/>
          <w:iCs w:val="0"/>
          <w:caps w:val="0"/>
          <w:color w:val="333333"/>
          <w:spacing w:val="0"/>
          <w:sz w:val="44"/>
          <w:szCs w:val="44"/>
          <w:shd w:val="clear" w:fill="FFFFFF"/>
          <w:lang w:val="en-US" w:eastAsia="zh-CN"/>
        </w:rPr>
        <w:t>中华人民共和国刑法</w:t>
      </w:r>
    </w:p>
    <w:p w14:paraId="685445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shd w:val="clear" w:fill="FFFFFF"/>
        </w:rPr>
      </w:pPr>
    </w:p>
    <w:p w14:paraId="4A5DBC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第一编　总则</w:t>
      </w:r>
    </w:p>
    <w:p w14:paraId="57B69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58167A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第一章　刑法的任务、基本原则和适用范围</w:t>
      </w:r>
    </w:p>
    <w:p w14:paraId="7BA6F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749CF0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第一条　【立法目的】为了惩罚犯罪，保护人民，根据宪法，结合我国同犯罪作斗争的具体经验及实际情况，制定本法。</w:t>
      </w:r>
    </w:p>
    <w:p w14:paraId="55C681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14:paraId="42DB97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第三条　【罪刑法定】法律明文规定为犯罪行为的，依照法律定罪处刑；法律没有明文规定为犯罪行为的，不得定罪处刑。</w:t>
      </w:r>
    </w:p>
    <w:p w14:paraId="15AD76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第四条　【法律面前人人平等】对任何人犯罪，在适用法律上一律平等。不允许任何人有超越法律的特权。</w:t>
      </w:r>
    </w:p>
    <w:p w14:paraId="28B2E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第五条　【罪责刑相适应】刑罚的轻重，应当与犯罪分子所犯罪行和承担的刑事责任相适应。</w:t>
      </w:r>
    </w:p>
    <w:p w14:paraId="6A3D8E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第六条　【属地管辖权】凡在中华人民共和国领域内犯罪的，除法律有特别规定的以外，都适用本法。</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凡在中华人民共和国船舶或者航空器内犯罪的，也适用本法。</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犯罪的行为或者结果有一项发生在中华人民共和国领域内的，就认为是在中华人民共和国领域内犯罪。</w:t>
      </w:r>
    </w:p>
    <w:p w14:paraId="593729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第七条　【属人管辖权】中华人民共和国公民在中华人民共和国领域外犯本法规定之罪的，适用本法，但是按本法规定的最高刑为三年以下有期徒刑的，可以不予追究。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中华人民共和国国家工作人员和军人在中华人民共和国领域外犯本法规定之罪的，适用本法。</w:t>
      </w:r>
    </w:p>
    <w:p w14:paraId="4A06F0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第八条　【保护管辖权】外国人在中华人民共和国领域外对中华人民共和国国家或者公民犯罪，而按本法规定的最低刑为三年以上有期徒刑的，可以适用本法，但是按照犯罪地的法律不受处罚的除外。</w:t>
      </w:r>
    </w:p>
    <w:p w14:paraId="6AF93D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第九条　【普遍管辖权】对于中华人民共和国缔结或者参加的国际条约所规定的罪行，中华人民共和国在所承担条约义务的范围内行使刑事管辖权的，适用本法。</w:t>
      </w:r>
    </w:p>
    <w:p w14:paraId="5832AD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第十条　【对外国刑事判决的消极承认】凡在中华人民共和国领域外犯罪，依照本法应当负刑事责任的，虽然经过外国审判，仍然可以依照本法追究，但是在外国已经受过刑罚处罚的，可以免除或者减轻处罚。</w:t>
      </w:r>
    </w:p>
    <w:p w14:paraId="7F511F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第十一条　【外交代表刑事管辖豁免】享有外交特权和豁免权的外国人的刑事责任，通过外交途径解决。</w:t>
      </w:r>
    </w:p>
    <w:p w14:paraId="291F1B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本法施行以前，依照当时的法律已经作出的生效判决，继续有效。</w:t>
      </w:r>
    </w:p>
    <w:p w14:paraId="787C40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0D05C6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0" w:name="13"/>
      <w:bookmarkEnd w:id="0"/>
      <w:r>
        <w:rPr>
          <w:rFonts w:hint="eastAsia" w:ascii="黑体" w:hAnsi="黑体" w:eastAsia="黑体" w:cs="黑体"/>
          <w:i w:val="0"/>
          <w:iCs w:val="0"/>
          <w:caps w:val="0"/>
          <w:color w:val="333333"/>
          <w:spacing w:val="0"/>
          <w:sz w:val="32"/>
          <w:szCs w:val="32"/>
          <w:shd w:val="clear" w:fill="FFFFFF"/>
        </w:rPr>
        <w:t>第二章　犯罪</w:t>
      </w:r>
    </w:p>
    <w:p w14:paraId="0204DF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4EBEAE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第一节　犯罪和刑事责任</w:t>
      </w:r>
    </w:p>
    <w:p w14:paraId="097634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14:paraId="245BDB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第十四条　【故意犯罪】明知自己的行为会发生危害社会的结果，并且希望或者放任这种结果发生，因而构成犯罪的，是故意犯罪。</w:t>
      </w:r>
      <w:r>
        <w:rPr>
          <w:rFonts w:hint="eastAsia" w:ascii="仿宋" w:hAnsi="仿宋" w:eastAsia="仿宋" w:cs="仿宋"/>
          <w:i w:val="0"/>
          <w:iCs w:val="0"/>
          <w:caps w:val="0"/>
          <w:color w:val="FFFFFF"/>
          <w:spacing w:val="0"/>
          <w:sz w:val="32"/>
          <w:szCs w:val="32"/>
          <w:shd w:val="clear" w:fill="FFFFFF"/>
        </w:rPr>
        <w:t>中国刑事辩护网提供</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故意犯罪，应当负刑事责任。</w:t>
      </w:r>
    </w:p>
    <w:p w14:paraId="79E844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第十五条　【过失犯罪】应当预见自己的行为可能发生危害社会的结果，因为疏忽大意而没有预见，或者已经预见而轻信能够避免，以致发生这种结果的，是过失犯罪。</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过失犯罪，法律有规定的才负刑事责任。</w:t>
      </w:r>
    </w:p>
    <w:p w14:paraId="33FEEB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第十六条　【不可抗力和意外事件】行为在客观上虽然造成了损害结果，但是不是出于故意或者过失，而是由于不能抗拒或者不能预见的原因所引起的，不是犯罪。</w:t>
      </w:r>
    </w:p>
    <w:p w14:paraId="208E91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第十七条　【刑事责任年龄】已满十六周岁的人犯罪，应当负刑事责任。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已满十四周岁不满十六周岁的人，犯故意杀人、故意伤害致人重伤或者死亡、强奸、抢劫、贩卖毒品、放火、爆炸、投放危险物质罪的，应当负刑事责任。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已满十二周岁不满十四周岁的人，犯故意杀人、故意伤害罪，致人死亡或者以特别残忍手段致人重伤造成严重残疾，情节恶劣，经最高人民检察院核准追诉的，应当负刑事责任。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对依照前三款规定追究刑事责任的不满十八周岁的人，应当从轻或者减轻处罚。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因不满十六周岁不予刑事处罚的，责令其父母或者其他监护人加以管教；在必要的时候，依法进行专门矫治教育。</w:t>
      </w:r>
    </w:p>
    <w:p w14:paraId="741F6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第十七条之一　已满七十五周岁的人故意犯罪的，可以从轻或者减轻处罚；过失犯罪的，应当从轻或者减轻处罚。</w:t>
      </w:r>
    </w:p>
    <w:p w14:paraId="5C48DE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间歇性的精神病人在精神正常的时候犯罪，应当负刑事责任。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尚未完全丧失辨认或者控制自己行为能力的精神病人犯罪的，应当负刑事责任，但是可以从轻或者减轻处罚。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醉酒的人犯罪，应当负刑事责任。</w:t>
      </w:r>
    </w:p>
    <w:p w14:paraId="01D4C6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第十九条　【又聋又哑的人或盲人犯罪的刑事责任】又聋又哑的人或者盲人犯罪，可以从轻、减轻或者免除处罚。</w:t>
      </w:r>
    </w:p>
    <w:p w14:paraId="1DDDE9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第二十条　【正当防卫】为了使国家、公共利益、本人或者他人的人身、财产和其他权利免受正在进行的不法侵害，而采取的制止不法侵害的行为，对不法侵害人造成损害的，属于正当防卫，不负刑事责任。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正当防卫明显超过必要限度造成重大损害的，应当负刑事责任，但是应当减轻或者免除处罚。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对正在进行行凶、杀人、抢劫、强奸、绑架以及其他严重危及人身安全的暴力犯罪，采取防卫行为，造成不法侵害人伤亡的，不属于防卫过当，不负刑事责任。</w:t>
      </w:r>
    </w:p>
    <w:p w14:paraId="4BD7B2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第二十一条　【紧急避险】为了使国家、公共利益、本人或者他人的人身、财产和其他权利免受正在发生的危险，不得已采取的紧急避险行为，造成损害的，不负刑事责任。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紧急避险超过必要限度造成不应有的损害的，应当负刑事责任，但是应当减轻或者免除处罚。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第一款中关于避免本人危险的规定，不适用于职务上、业务上负有特定责任的人。</w:t>
      </w:r>
    </w:p>
    <w:p w14:paraId="13BAD4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 w:name="22"/>
      <w:bookmarkEnd w:id="1"/>
      <w:r>
        <w:rPr>
          <w:rFonts w:hint="eastAsia" w:ascii="仿宋" w:hAnsi="仿宋" w:eastAsia="仿宋" w:cs="仿宋"/>
          <w:b/>
          <w:bCs/>
          <w:i w:val="0"/>
          <w:iCs w:val="0"/>
          <w:caps w:val="0"/>
          <w:color w:val="333333"/>
          <w:spacing w:val="0"/>
          <w:sz w:val="32"/>
          <w:szCs w:val="32"/>
          <w:shd w:val="clear" w:fill="FFFFFF"/>
        </w:rPr>
        <w:t>第二节　犯罪的预备、未遂和中止</w:t>
      </w:r>
    </w:p>
    <w:p w14:paraId="1DA0D5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第二十二条　【犯罪预备】为了犯罪，准备工具、制造条件的，是犯罪预备。</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对于预备犯，可以比照既遂犯从轻、减轻处罚或者免除处罚。</w:t>
      </w:r>
    </w:p>
    <w:p w14:paraId="111662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第二十三条　【犯罪未遂】已经着手实行犯罪，由于犯罪分子意志以外的原因而未得逞的，是犯罪未遂。</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对于未遂犯，可以比照既遂犯从轻或者减轻处罚。</w:t>
      </w:r>
    </w:p>
    <w:p w14:paraId="4007AF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第二十四条　【犯罪中止】在犯罪过程中，自动放弃犯罪或者自动有效地防止犯罪结果发生的，是犯罪中止。</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对于中止犯，没有造成损害的，应当免除处罚；造成损害的，应当减轻处罚。</w:t>
      </w:r>
    </w:p>
    <w:p w14:paraId="44CE8F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2" w:name="25"/>
      <w:bookmarkEnd w:id="2"/>
      <w:r>
        <w:rPr>
          <w:rFonts w:hint="eastAsia" w:ascii="仿宋" w:hAnsi="仿宋" w:eastAsia="仿宋" w:cs="仿宋"/>
          <w:b/>
          <w:bCs/>
          <w:i w:val="0"/>
          <w:iCs w:val="0"/>
          <w:caps w:val="0"/>
          <w:color w:val="333333"/>
          <w:spacing w:val="0"/>
          <w:sz w:val="32"/>
          <w:szCs w:val="32"/>
          <w:shd w:val="clear" w:fill="FFFFFF"/>
        </w:rPr>
        <w:t>第三节　共同犯罪</w:t>
      </w:r>
    </w:p>
    <w:p w14:paraId="224705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第二十五条　【共同犯罪概念】共同犯罪是指二人以上共同故意犯罪。</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二人以上共同过失犯罪，不以共同犯罪论处；应当负刑事责任的，按照他们所犯的罪分别处罚。</w:t>
      </w:r>
    </w:p>
    <w:p w14:paraId="0BEA76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第二十六条　【主犯】组织、领导犯罪集团进行犯罪活动的或者在共同犯罪中起主要作用的，是主犯。</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三人以上为共同实施犯罪而组成的较为固定的犯罪组织，是犯罪集团。</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对组织、领导犯罪集团的首要分子，按照集团所犯的全部罪行处罚。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对于第三款规定以外的主犯，应当按照其所参与的或者组织、指挥的全部犯罪处罚。</w:t>
      </w:r>
    </w:p>
    <w:p w14:paraId="04E0E2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第二十七条　【从犯】在共同犯罪中起次要或者辅助作用的，是从犯。</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对于从犯，应当从轻、减轻处罚或者免除处罚。</w:t>
      </w:r>
      <w:r>
        <w:rPr>
          <w:rFonts w:hint="eastAsia" w:ascii="仿宋" w:hAnsi="仿宋" w:eastAsia="仿宋" w:cs="仿宋"/>
          <w:i w:val="0"/>
          <w:iCs w:val="0"/>
          <w:caps w:val="0"/>
          <w:color w:val="FFFFFF"/>
          <w:spacing w:val="0"/>
          <w:sz w:val="32"/>
          <w:szCs w:val="32"/>
          <w:shd w:val="clear" w:fill="FFFFFF"/>
        </w:rPr>
        <w:t>中国刑事辩护网提供</w:t>
      </w:r>
    </w:p>
    <w:p w14:paraId="3ADCCA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第二十八条　【胁从犯】对于被胁迫参加犯罪的，应当按照他的犯罪情节减轻处罚或者免除处罚。</w:t>
      </w:r>
    </w:p>
    <w:p w14:paraId="45D36D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第二十九条　【教唆犯】教唆他人犯罪的，应当按照他在共同犯罪中所起的作用处罚。教唆不满十八周岁的人犯罪的，应当从重处罚。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如果被教唆的人没有犯被教唆的罪，对于教唆犯，可以从轻或者减轻处罚。</w:t>
      </w:r>
    </w:p>
    <w:p w14:paraId="181726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3" w:name="30"/>
      <w:bookmarkEnd w:id="3"/>
      <w:r>
        <w:rPr>
          <w:rFonts w:hint="eastAsia" w:ascii="仿宋" w:hAnsi="仿宋" w:eastAsia="仿宋" w:cs="仿宋"/>
          <w:b/>
          <w:bCs/>
          <w:i w:val="0"/>
          <w:iCs w:val="0"/>
          <w:caps w:val="0"/>
          <w:color w:val="333333"/>
          <w:spacing w:val="0"/>
          <w:sz w:val="32"/>
          <w:szCs w:val="32"/>
          <w:shd w:val="clear" w:fill="FFFFFF"/>
        </w:rPr>
        <w:t>第四节　单位犯罪</w:t>
      </w:r>
    </w:p>
    <w:p w14:paraId="5FCC08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第三十条　【单位负刑事责任的范围】公司、企业、事业单位、机关、团体实施的危害社会的行为，法律规定为单位犯罪的，应当负刑事责任。</w:t>
      </w:r>
    </w:p>
    <w:p w14:paraId="1D97CD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第三十一条　【单位犯罪的处罚原则】单位犯罪的，对单位判处罚金，并对其直接负责的主管人员和其他直接责任人员判处刑罚。本法分则和其他法律另有规定的，依照规定。</w:t>
      </w:r>
    </w:p>
    <w:p w14:paraId="1DD045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A96EA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b w:val="0"/>
          <w:bCs w:val="0"/>
          <w:i w:val="0"/>
          <w:iCs w:val="0"/>
          <w:caps w:val="0"/>
          <w:color w:val="333333"/>
          <w:spacing w:val="0"/>
          <w:sz w:val="32"/>
          <w:szCs w:val="32"/>
        </w:rPr>
      </w:pPr>
      <w:bookmarkStart w:id="4" w:name="32"/>
      <w:bookmarkEnd w:id="4"/>
      <w:r>
        <w:rPr>
          <w:rFonts w:hint="eastAsia" w:ascii="黑体" w:hAnsi="黑体" w:eastAsia="黑体" w:cs="黑体"/>
          <w:b w:val="0"/>
          <w:bCs w:val="0"/>
          <w:i w:val="0"/>
          <w:iCs w:val="0"/>
          <w:caps w:val="0"/>
          <w:color w:val="333333"/>
          <w:spacing w:val="0"/>
          <w:sz w:val="32"/>
          <w:szCs w:val="32"/>
          <w:shd w:val="clear" w:fill="FFFFFF"/>
        </w:rPr>
        <w:t>第三章　刑罚</w:t>
      </w:r>
    </w:p>
    <w:p w14:paraId="22BE5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00004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第一节　刑罚的种类</w:t>
      </w:r>
    </w:p>
    <w:p w14:paraId="69A59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第三十二条　【主刑和附加刑】刑罚分为主刑和附加刑。</w:t>
      </w:r>
    </w:p>
    <w:p w14:paraId="58A54B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第三十三条　【主刑种类】主刑的种类如下：</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（四）无期徒刑；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（五）死刑。</w:t>
      </w:r>
    </w:p>
    <w:p w14:paraId="7FEFB0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第三十四条　【附加刑种类】附加刑的种类如下：</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附加刑也可以独立适用。</w:t>
      </w:r>
    </w:p>
    <w:p w14:paraId="508B80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第三十五条　【驱逐出境】对于犯罪的外国人，可以独立适用或者附加适用驱逐出境。</w:t>
      </w:r>
    </w:p>
    <w:p w14:paraId="3B0901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第三十六条　【赔偿经济损失与民事优先原则】由于犯罪行为而使被害人遭受经济损失的，对犯罪分子除依法给予刑事处罚外，并应根据情况判处赔偿经济损失。</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承担民事赔偿责任的犯罪分子，同时被判处罚金，其财产不足以全部支付的，或者被判处没收财产的，应当先承担对被害人的民事赔偿责任。</w:t>
      </w:r>
    </w:p>
    <w:p w14:paraId="035686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第三十七条　【非刑罚性处置措施、职业禁止】对于犯罪情节轻微不需要判处刑罚的，可以免予刑事处罚，但是可以根据案件的不同情况，予以训诫或者责令具结悔过、赔礼道歉、赔偿损失，或者由主管部门予以行政处罚或者行政处分。</w:t>
      </w:r>
    </w:p>
    <w:p w14:paraId="1E369A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第三十七条之一　因利用职业便利实施犯罪，或者实施违背职业要求的特定义务的犯罪被判处刑罚的，人民法院可以根据犯罪情况和预防再犯罪的需要，禁止其自刑罚执行完毕之日或者假释之日起从事相关职业，期限为三年至五年。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被禁止从事相关职业的人违反人民法院依照前款规定作出的决定的，由公安机关依法给予处罚；情节严重的，依照本法第三百一十三条的规定定罪处罚。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其他法律、行政法规对其从事相关职业另有禁止或者限制性规定的，从其规定。</w:t>
      </w:r>
    </w:p>
    <w:p w14:paraId="720F4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5" w:name="38"/>
      <w:bookmarkEnd w:id="5"/>
      <w:r>
        <w:rPr>
          <w:rFonts w:hint="eastAsia" w:ascii="仿宋" w:hAnsi="仿宋" w:eastAsia="仿宋" w:cs="仿宋"/>
          <w:b/>
          <w:bCs/>
          <w:i w:val="0"/>
          <w:iCs w:val="0"/>
          <w:caps w:val="0"/>
          <w:color w:val="333333"/>
          <w:spacing w:val="0"/>
          <w:sz w:val="32"/>
          <w:szCs w:val="32"/>
          <w:shd w:val="clear" w:fill="FFFFFF"/>
        </w:rPr>
        <w:t>第二节　管制</w:t>
      </w:r>
    </w:p>
    <w:p w14:paraId="610E7B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第三十八条　【管制的期限与执行机关】管制的期限，为三个月以上二年以下。</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判处管制，可以根据犯罪情况，同时禁止犯罪分子在执行期间从事特定活动，进入特定区域、场所，接触特定的人。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对判处管制的犯罪分子，依法实行社区矫正。</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违反第二款规定的禁止令的，由公安机关依照《中华人民共和国治安管理处罚法》的规定处罚。</w:t>
      </w:r>
    </w:p>
    <w:p w14:paraId="62A8F0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第三十九条　【被管制犯罪的义务与权利】被判处管制的犯罪分子，在执行期间，应当遵守下列规定：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（一）遵守法律、行政法规，服从监督；</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（二）未经执行机关批准，不得行使言论、出版、集会、结社、游行、示威自由的权利；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（三）按照执行机关规定报告自己的活动情况；</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（四）遵守执行机关关于会客的规定；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（五）离开所居住的市、县或者迁居，应当报经执行机关批准。</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对于被判处管制的犯罪分子，在劳动中应当同工同酬。</w:t>
      </w:r>
    </w:p>
    <w:p w14:paraId="059A20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第四十条　【管制期满解除】被判处管制的犯罪分子，管制期满，执行机关应即向本人和其所在单位或者居住地的群众宣布解除管制。</w:t>
      </w:r>
    </w:p>
    <w:p w14:paraId="4707ED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第四十一条　【管制刑期的计算和折抵】管制的刑期，从判决执行之日起计算；判决执行以前先行羁押的，羁押一日折抵刑期二日。</w:t>
      </w:r>
    </w:p>
    <w:p w14:paraId="507B72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6" w:name="42"/>
      <w:bookmarkEnd w:id="6"/>
      <w:r>
        <w:rPr>
          <w:rFonts w:hint="eastAsia" w:ascii="仿宋" w:hAnsi="仿宋" w:eastAsia="仿宋" w:cs="仿宋"/>
          <w:b/>
          <w:bCs/>
          <w:i w:val="0"/>
          <w:iCs w:val="0"/>
          <w:caps w:val="0"/>
          <w:color w:val="333333"/>
          <w:spacing w:val="0"/>
          <w:sz w:val="32"/>
          <w:szCs w:val="32"/>
          <w:shd w:val="clear" w:fill="FFFFFF"/>
        </w:rPr>
        <w:t>第三节　拘役</w:t>
      </w:r>
    </w:p>
    <w:p w14:paraId="0B48F2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第四十二条　【拘役的期限】拘役的期限，为一个月以上六个月以下。</w:t>
      </w:r>
    </w:p>
    <w:p w14:paraId="6FEA4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第四十三条　【拘役的执行】被判处拘役的犯罪分子，由公安机关就近执行。</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在执行期间，被判处拘役的犯罪分子每月可以回家一天至两天；参加劳动的，可以酌量发给报酬。</w:t>
      </w:r>
    </w:p>
    <w:p w14:paraId="41A72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第四十四条　【拘役刑期的计算和折抵】拘役的刑期，从判决执行之日起计算；判决执行以前先行羁押的，羁押一日折抵刑期一日。</w:t>
      </w:r>
    </w:p>
    <w:p w14:paraId="5612DC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7" w:name="45"/>
      <w:bookmarkEnd w:id="7"/>
      <w:r>
        <w:rPr>
          <w:rFonts w:hint="eastAsia" w:ascii="仿宋" w:hAnsi="仿宋" w:eastAsia="仿宋" w:cs="仿宋"/>
          <w:b/>
          <w:bCs/>
          <w:i w:val="0"/>
          <w:iCs w:val="0"/>
          <w:caps w:val="0"/>
          <w:color w:val="333333"/>
          <w:spacing w:val="0"/>
          <w:sz w:val="32"/>
          <w:szCs w:val="32"/>
          <w:shd w:val="clear" w:fill="FFFFFF"/>
        </w:rPr>
        <w:t>第四节　有期徒刑、无期徒刑</w:t>
      </w:r>
    </w:p>
    <w:p w14:paraId="7F6AEE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第四十五条　【有期徒刑的期限】有期徒刑的期限，除本法第五十条、第六十九条规定外，为六个月以上十五年以下。</w:t>
      </w:r>
    </w:p>
    <w:p w14:paraId="501F4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第四十六条　【有期徒刑与无期徒刑的执行】被判处有期徒刑、无期徒刑的犯罪分子，在监狱或者其他执行场所执行；凡有劳动能力的，都应当参加劳动，接受教育和改造。</w:t>
      </w:r>
    </w:p>
    <w:p w14:paraId="7404A6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第四十七条　【有期徒刑刑期的计算与折抵】有期徒刑的刑期，从判决执行之日起计算；判决执行以前先行羁押的，羁押一日折抵刑期一日。</w:t>
      </w:r>
    </w:p>
    <w:p w14:paraId="73A1A3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8" w:name="48"/>
      <w:bookmarkEnd w:id="8"/>
      <w:r>
        <w:rPr>
          <w:rFonts w:hint="eastAsia" w:ascii="仿宋" w:hAnsi="仿宋" w:eastAsia="仿宋" w:cs="仿宋"/>
          <w:b/>
          <w:bCs/>
          <w:i w:val="0"/>
          <w:iCs w:val="0"/>
          <w:caps w:val="0"/>
          <w:color w:val="333333"/>
          <w:spacing w:val="0"/>
          <w:sz w:val="32"/>
          <w:szCs w:val="32"/>
          <w:shd w:val="clear" w:fill="FFFFFF"/>
        </w:rPr>
        <w:t>第五节　死刑</w:t>
      </w:r>
    </w:p>
    <w:p w14:paraId="67FB3B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第四十八条　【死刑、死缓的适用对象及核准程序】死刑只适用于罪行极其严重的犯罪分子。对于应当判处死刑的犯罪分子，如果不是必须立即执行的，可以判处死刑同时宣告缓期二年执行。</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死刑除依法由最高人民法院判决的以外，都应当报请最高人民法院核准。死刑缓期执行的，可以由高级人民法院判决或者核准。</w:t>
      </w:r>
      <w:r>
        <w:rPr>
          <w:rFonts w:hint="eastAsia" w:ascii="仿宋" w:hAnsi="仿宋" w:eastAsia="仿宋" w:cs="仿宋"/>
          <w:i w:val="0"/>
          <w:iCs w:val="0"/>
          <w:caps w:val="0"/>
          <w:color w:val="FFFFFF"/>
          <w:spacing w:val="0"/>
          <w:sz w:val="32"/>
          <w:szCs w:val="32"/>
          <w:shd w:val="clear" w:fill="FFFFFF"/>
        </w:rPr>
        <w:t>中国刑事辩护网提供</w:t>
      </w:r>
    </w:p>
    <w:p w14:paraId="2A5F49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第四十九条　【死刑适用对象的限制】犯罪的时候不满十八周岁的人和审判的时候怀孕的妇女，不适用死刑。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审判的时候已满七十五周岁的人，不适用死刑，但以特别残忍手段致人死亡的除外。</w:t>
      </w:r>
    </w:p>
    <w:p w14:paraId="1ED078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被判处死刑缓期执行的累犯以及因故意杀人、强奸、抢劫、绑架、放火、爆炸、投放危险物质或者有组织的暴力性犯罪被判处死刑缓期执行的犯罪分子，人民法院根据犯罪情节等情况可以同时决定对其限制减刑。</w:t>
      </w:r>
    </w:p>
    <w:p w14:paraId="4ABD24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第五十一条　【死缓期间及减为有期徒刑的刑期计算】死刑缓期执行的期间，从判决确定之日起计算。死刑缓期执行减为有期徒刑的刑期，从死刑缓期执行期满之日起计算。</w:t>
      </w:r>
    </w:p>
    <w:p w14:paraId="1D3808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9" w:name="52"/>
      <w:bookmarkEnd w:id="9"/>
      <w:r>
        <w:rPr>
          <w:rFonts w:hint="eastAsia" w:ascii="仿宋" w:hAnsi="仿宋" w:eastAsia="仿宋" w:cs="仿宋"/>
          <w:b/>
          <w:bCs/>
          <w:i w:val="0"/>
          <w:iCs w:val="0"/>
          <w:caps w:val="0"/>
          <w:color w:val="333333"/>
          <w:spacing w:val="0"/>
          <w:sz w:val="32"/>
          <w:szCs w:val="32"/>
          <w:shd w:val="clear" w:fill="FFFFFF"/>
        </w:rPr>
        <w:t>第六节　罚金</w:t>
      </w:r>
    </w:p>
    <w:p w14:paraId="7616B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第五十二条　【罚金数额的裁量】判处罚金，应当根据犯罪情节决定罚金数额。</w:t>
      </w:r>
    </w:p>
    <w:p w14:paraId="31D390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第五十三条　【罚金的缴纳、减免】罚金在判决指定的期限内一次或者分期缴纳。期满不缴纳的，强制缴纳。对于不能全部缴纳罚金的，人民法院在任何时候发现被执行人有可以执行的财产，应当随时追缴。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由于遭遇不能抗拒的灾祸等原因缴纳确实有困难的，经人民法院裁定，可以延期缴纳、酌情减少或者免除。</w:t>
      </w:r>
    </w:p>
    <w:p w14:paraId="655C33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0" w:name="54"/>
      <w:bookmarkEnd w:id="10"/>
      <w:r>
        <w:rPr>
          <w:rFonts w:hint="eastAsia" w:ascii="仿宋" w:hAnsi="仿宋" w:eastAsia="仿宋" w:cs="仿宋"/>
          <w:b/>
          <w:bCs/>
          <w:i w:val="0"/>
          <w:iCs w:val="0"/>
          <w:caps w:val="0"/>
          <w:color w:val="333333"/>
          <w:spacing w:val="0"/>
          <w:sz w:val="32"/>
          <w:szCs w:val="32"/>
          <w:shd w:val="clear" w:fill="FFFFFF"/>
        </w:rPr>
        <w:t>第七节　剥夺政治权利</w:t>
      </w:r>
    </w:p>
    <w:p w14:paraId="0BF398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第五十四条　【剥夺政治权利的含义】剥夺政治权利是剥夺下列权利：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（一）选举权和被选举权；</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（二）言论、出版、集会、结社、游行、示威自由的权利；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（三）担任国家机关职务的权利；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（四）担任国有公司、企业、事业单位和人民团体领导职务的权利。</w:t>
      </w:r>
    </w:p>
    <w:p w14:paraId="4562C1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第五十五条　【剥夺政治权利的期限】剥夺政治权利的期限，除本法第五十七条规定外，为一年以上五年以下。</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判处管制附加剥夺政治权利的，剥夺政治权利的期限与管制的期限相等，同时执行。</w:t>
      </w:r>
    </w:p>
    <w:p w14:paraId="48F35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第五十六条　【剥夺政治权利的附加、独立适用】对于危害国家安全的犯罪分子应当附加剥夺政治权利；对于故意杀人、强奸、放火、爆炸、投毒、抢劫等严重破坏社会秩序的犯罪分子，可以附加剥夺政治权利。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独立适用剥夺政治权利的，依照本法分则的规定。</w:t>
      </w:r>
    </w:p>
    <w:p w14:paraId="4A4455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第五十七条　【对死刑、无期徒刑罪犯剥夺政治权利的适应】对于被判处死刑、无期徒刑的犯罪分子，应当剥夺政治权利终身。</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在死刑缓期执行减为有期徒刑或者无期徒刑减为有期徒刑的时候，应当把附加剥夺政治权利的期限改为三年以上十年以下。</w:t>
      </w:r>
    </w:p>
    <w:p w14:paraId="1EA5A3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第五十八条　【剥夺政治权利的刑期计算、效力与执行】附加剥夺政治权利的刑期，从徒刑、拘役执行完毕之日或者从假释之日起计算；剥夺政治权利的效力当然施用于主刑执行期间。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被剥夺政治权利的犯罪分子，在执行期间，应当遵守法律、行政法规和国务院公安部门有关监督管理的规定，服从监督；不得行使本法第五十四条规定的各项权利。</w:t>
      </w:r>
    </w:p>
    <w:p w14:paraId="48032D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1" w:name="59"/>
      <w:bookmarkEnd w:id="11"/>
      <w:r>
        <w:rPr>
          <w:rFonts w:hint="eastAsia" w:ascii="仿宋" w:hAnsi="仿宋" w:eastAsia="仿宋" w:cs="仿宋"/>
          <w:b/>
          <w:bCs/>
          <w:i w:val="0"/>
          <w:iCs w:val="0"/>
          <w:caps w:val="0"/>
          <w:color w:val="333333"/>
          <w:spacing w:val="0"/>
          <w:sz w:val="32"/>
          <w:szCs w:val="32"/>
          <w:shd w:val="clear" w:fill="FFFFFF"/>
        </w:rPr>
        <w:t>第八节　没收财产</w:t>
      </w:r>
    </w:p>
    <w:p w14:paraId="4339A9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第五十九条　【没收财产的范围】没收财产是没收犯罪分子个人所有财产的一部或者全部。没收全部财产的，应当对犯罪分子个人及其扶养的家属保留必需的生活费用。</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在判处没收财产的时候，不得没收属于犯罪分子家属所有或者应有的财产。</w:t>
      </w:r>
    </w:p>
    <w:p w14:paraId="238BA9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第六十条　【以没收的财产偿还债务】没收财产以前犯罪分子所负的正当债务，需要以没收的财产偿还的，经债权人请求，应当偿还。</w:t>
      </w:r>
    </w:p>
    <w:p w14:paraId="6879EB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0BF18C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12" w:name="61"/>
      <w:bookmarkEnd w:id="12"/>
      <w:r>
        <w:rPr>
          <w:rFonts w:hint="eastAsia" w:ascii="黑体" w:hAnsi="黑体" w:eastAsia="黑体" w:cs="黑体"/>
          <w:i w:val="0"/>
          <w:iCs w:val="0"/>
          <w:caps w:val="0"/>
          <w:color w:val="333333"/>
          <w:spacing w:val="0"/>
          <w:sz w:val="32"/>
          <w:szCs w:val="32"/>
          <w:shd w:val="clear" w:fill="FFFFFF"/>
        </w:rPr>
        <w:t>第四章　刑罚的具体运用</w:t>
      </w:r>
    </w:p>
    <w:p w14:paraId="3A63B8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3A7F68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第一节　量刑</w:t>
      </w:r>
    </w:p>
    <w:p w14:paraId="5F6AFE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第六十一条　【量刑的事实根据与法律依据】对于犯罪分子决定刑罚的时候，应当根据犯罪的事实、犯罪的性质、情节和对于社会的危害程度，依照本法的有关规定判处。</w:t>
      </w:r>
    </w:p>
    <w:p w14:paraId="3F7423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第六十二条　【从重处罚与从轻处罚】犯罪分子具有本法规定的从重处罚、从轻处罚情节的，应当在法定刑的限度以内判处刑罚。</w:t>
      </w:r>
    </w:p>
    <w:p w14:paraId="06632F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第六十三条　【减轻处罚】犯罪分子具有本法规定的减轻处罚情节的，应当在法定刑以下判处刑罚；本法规定有数个量刑幅度的，应当在法定量刑幅度的下一个量刑幅度内判处刑罚。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犯罪分子虽然不具有本法规定的减轻处罚情节，但是根据案件的特殊情况，经最高人民法院核准，也可以在法定刑以下判处刑罚。</w:t>
      </w:r>
    </w:p>
    <w:p w14:paraId="285FC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14:paraId="788361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3" w:name="65"/>
      <w:bookmarkEnd w:id="13"/>
      <w:r>
        <w:rPr>
          <w:rFonts w:hint="eastAsia" w:ascii="仿宋" w:hAnsi="仿宋" w:eastAsia="仿宋" w:cs="仿宋"/>
          <w:b/>
          <w:bCs/>
          <w:i w:val="0"/>
          <w:iCs w:val="0"/>
          <w:caps w:val="0"/>
          <w:color w:val="333333"/>
          <w:spacing w:val="0"/>
          <w:sz w:val="32"/>
          <w:szCs w:val="32"/>
          <w:shd w:val="clear" w:fill="FFFFFF"/>
        </w:rPr>
        <w:t>第二节　累犯</w:t>
      </w:r>
    </w:p>
    <w:p w14:paraId="600E60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第六十五条　【一般累犯】被判处有期徒刑以上刑罚的犯罪分子，刑罚执行完毕或者赦免以后，在五年以内再犯应当判处有期徒刑以上刑罚之罪的，是累犯，应当从重处罚，但是过失犯罪和不满十八周岁的人犯罪的除外。</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前款规定的期限，对于被假释的犯罪分子，从假释期满之日起计算。</w:t>
      </w:r>
    </w:p>
    <w:p w14:paraId="13FF2A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第六十六条　【特别累犯】危害国家安全犯罪、恐怖活动犯罪、黑社会性质的组织犯罪的犯罪分子，在刑罚执行完毕或者赦免以后，在任何时候再犯上述任一类罪的，都以累犯论处。</w:t>
      </w:r>
    </w:p>
    <w:p w14:paraId="3742D2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4" w:name="67"/>
      <w:bookmarkEnd w:id="14"/>
      <w:r>
        <w:rPr>
          <w:rFonts w:hint="eastAsia" w:ascii="仿宋" w:hAnsi="仿宋" w:eastAsia="仿宋" w:cs="仿宋"/>
          <w:b/>
          <w:bCs/>
          <w:i w:val="0"/>
          <w:iCs w:val="0"/>
          <w:caps w:val="0"/>
          <w:color w:val="333333"/>
          <w:spacing w:val="0"/>
          <w:sz w:val="32"/>
          <w:szCs w:val="32"/>
          <w:shd w:val="clear" w:fill="FFFFFF"/>
        </w:rPr>
        <w:t>第三节　自首和立功</w:t>
      </w:r>
    </w:p>
    <w:p w14:paraId="06E439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第六十七条　【自首】犯罪以后自动投案，如实供述自己的罪行的，是自首。对于自首的犯罪分子，可以从轻或者减轻处罚。其中，犯罪较轻的，可以免除处罚。中国刑事辩护网提供</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被采取强制措施的犯罪嫌疑人、被告人和正在服刑的罪犯，如实供述司法机关还未掌握的本人其他罪行的，以自首论。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犯罪嫌疑人虽不具有前两款规定的自首情节，但是如实供述自己罪行的，可以从轻处罚；因其如实供述自己罪行，避免特别严重后果发生的，可以减轻处罚。</w:t>
      </w:r>
    </w:p>
    <w:p w14:paraId="0EB445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第六十八条　【立功】犯罪分子有揭发他人犯罪行为，查证属实的，或者提供重要线索，从而得以侦破其他案件等立功表现的，可以从轻或者减轻处罚；有重大立功表现的，可以减轻或者免除处罚。　　</w:t>
      </w:r>
    </w:p>
    <w:p w14:paraId="5B75CE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5" w:name="69"/>
      <w:bookmarkEnd w:id="15"/>
      <w:r>
        <w:rPr>
          <w:rFonts w:hint="eastAsia" w:ascii="仿宋" w:hAnsi="仿宋" w:eastAsia="仿宋" w:cs="仿宋"/>
          <w:b/>
          <w:bCs/>
          <w:i w:val="0"/>
          <w:iCs w:val="0"/>
          <w:caps w:val="0"/>
          <w:color w:val="333333"/>
          <w:spacing w:val="0"/>
          <w:sz w:val="32"/>
          <w:szCs w:val="32"/>
          <w:shd w:val="clear" w:fill="FFFFFF"/>
        </w:rPr>
        <w:t>第四节　数罪并罚</w:t>
      </w:r>
    </w:p>
    <w:p w14:paraId="3F2896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数罪中有判处有期徒刑和拘役的，执行有期徒刑。数罪中有判处有期徒刑和管制，或者拘役和管制的，有期徒刑、拘役执行完毕后，管制仍须执行。</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数罪中有判处附加刑的，附加刑仍须执行，其中附加刑种类相同的，合并执行，种类不同的，分别执行。</w:t>
      </w:r>
    </w:p>
    <w:p w14:paraId="76C33F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14:paraId="6B25EC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14:paraId="4D5B77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6" w:name="72"/>
      <w:bookmarkEnd w:id="16"/>
      <w:r>
        <w:rPr>
          <w:rFonts w:hint="eastAsia" w:ascii="仿宋" w:hAnsi="仿宋" w:eastAsia="仿宋" w:cs="仿宋"/>
          <w:b/>
          <w:bCs/>
          <w:i w:val="0"/>
          <w:iCs w:val="0"/>
          <w:caps w:val="0"/>
          <w:color w:val="333333"/>
          <w:spacing w:val="0"/>
          <w:sz w:val="32"/>
          <w:szCs w:val="32"/>
          <w:shd w:val="clear" w:fill="FFFFFF"/>
        </w:rPr>
        <w:t>第五节　缓刑</w:t>
      </w:r>
    </w:p>
    <w:p w14:paraId="29069C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第七十二条　【适用条件】对于被判处拘役、三年以下有期徒刑的犯罪分子，同时符合下列条件的，可以宣告缓刑，对其中不满十八周岁的人、怀孕的妇女和已满七十五周岁的人，应当宣告缓刑：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（一）犯罪情节较轻；</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（二）有悔罪表现；</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（三）没有再犯罪的危险；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（四）宣告缓刑对所居住社区没有重大不良影响。</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宣告缓刑，可以根据犯罪情况，同时禁止犯罪分子在缓刑考验期限内从事特定活动，进入特定区域、场所，接触特定的人。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被宣告缓刑的犯罪分子，如果被判处附加刑，附加刑仍须执行。</w:t>
      </w:r>
    </w:p>
    <w:p w14:paraId="5E3FFF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第七十三条　【考验期限】拘役的缓刑考验期限为原判刑期以上一年以下，但是不能少于二个月。</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有期徒刑的缓刑考验期限为原判刑期以上五年以下，但是不能少于一年。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缓刑考验期限，从判决确定之日起计算。</w:t>
      </w:r>
    </w:p>
    <w:p w14:paraId="604CD2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第七十四条　【累犯不适用缓刑】对于累犯和犯罪集团的首要分子，不适用缓刑。</w:t>
      </w:r>
    </w:p>
    <w:p w14:paraId="13895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第七十五条　【缓刑犯应遵守的规定】被宣告缓刑的犯罪分子，应当遵守下列规定：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（一）遵守法律、行政法规，服从监督；</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（二）按照考察机关的规定报告自己的活动情况；</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（三）遵守考察机关关于会客的规定；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（四）离开所居住的市、县或者迁居，应当报经考察机关批准。</w:t>
      </w:r>
    </w:p>
    <w:p w14:paraId="3C5046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第七十六条　【缓刑的考验及其积极后果】对宣告缓刑的犯罪分子，在缓刑考验期限内，依法实行社区矫正，如果没有本法第七十七条规定的情形，缓刑考验期满，原判的刑罚就不再执行，并公开予以宣告。</w:t>
      </w:r>
    </w:p>
    <w:p w14:paraId="4124CB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被宣告缓刑的犯罪分子，在缓刑考验期限内，违反法律、行政法规或者国务院有关部门关于缓刑的监督管理规定，或者违反人民法院判决中的禁止令，情节严重的，应当撤销缓刑，执行原判刑罚。</w:t>
      </w:r>
    </w:p>
    <w:p w14:paraId="3BD11A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7" w:name="78"/>
      <w:bookmarkEnd w:id="17"/>
      <w:r>
        <w:rPr>
          <w:rFonts w:hint="eastAsia" w:ascii="仿宋" w:hAnsi="仿宋" w:eastAsia="仿宋" w:cs="仿宋"/>
          <w:b/>
          <w:bCs/>
          <w:i w:val="0"/>
          <w:iCs w:val="0"/>
          <w:caps w:val="0"/>
          <w:color w:val="333333"/>
          <w:spacing w:val="0"/>
          <w:sz w:val="32"/>
          <w:szCs w:val="32"/>
          <w:shd w:val="clear" w:fill="FFFFFF"/>
        </w:rPr>
        <w:t>第六节　减刑</w:t>
      </w:r>
    </w:p>
    <w:p w14:paraId="21610A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第七十八条　【适用条件与限度】被判处管制、拘役、有期徒刑、无期徒刑的犯罪分子，在执行期间，如果认真遵守监规，接受教育改造，确有悔改表现的，或者有立功表现的，可以减刑；有下列重大立功表现之一的，应当减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（一）阻止他人重大犯罪活动的；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（二）检举监狱内外重大犯罪活动，经查证属实的；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（三）有发明创造或者重大技术革新的；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（四）在日常生产、生活中舍己救人的；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（五）在抗御自然灾害或者排除重大事故中，有突出表现的；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（六）对国家和社会有其他重大贡献的。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减刑以后实际执行的刑期不能少于下列期限：</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（一）判处管制、拘役、有期徒刑的，不能少于原判刑期的二分之一；</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（二）判处无期徒刑的，不能少于十三年；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（三）人民法院依照本法第五十条第二款规定限制减刑的死刑缓期执行的犯罪分子，缓期执行期满后依法减为无期徒刑的，不能少于二十五年，缓期执行期满后依法减为二十五年有期徒刑的，不能少于二十年。</w:t>
      </w:r>
    </w:p>
    <w:p w14:paraId="1D0071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第七十九条　【程序】对于犯罪分子的减刑，由执行机关向中级以上人民法院提出减刑建议书。人民法院应当组成合议庭进行审理，对确有悔改或者立功事实的，裁定予以减刑。非经法定程序不得减刑。</w:t>
      </w:r>
    </w:p>
    <w:p w14:paraId="6F75DA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第八十条　【无期徒刑减刑的刑期计算】无期徒刑减为有期徒刑的刑期，从裁定减刑之日起计算。</w:t>
      </w:r>
    </w:p>
    <w:p w14:paraId="2B220C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8" w:name="81"/>
      <w:bookmarkEnd w:id="18"/>
      <w:r>
        <w:rPr>
          <w:rFonts w:hint="eastAsia" w:ascii="仿宋" w:hAnsi="仿宋" w:eastAsia="仿宋" w:cs="仿宋"/>
          <w:b/>
          <w:bCs/>
          <w:i w:val="0"/>
          <w:iCs w:val="0"/>
          <w:caps w:val="0"/>
          <w:color w:val="333333"/>
          <w:spacing w:val="0"/>
          <w:sz w:val="32"/>
          <w:szCs w:val="32"/>
          <w:shd w:val="clear" w:fill="FFFFFF"/>
        </w:rPr>
        <w:t>第七节　假释</w:t>
      </w:r>
    </w:p>
    <w:p w14:paraId="2E20B1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对累犯以及因故意杀人、强奸、抢劫、绑架、放火、爆炸、投放危险物质或者有组织的暴力性犯罪被判处十年以上有期徒刑、无期徒刑的犯罪分子，不得假释。</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对犯罪分子决定假释时，应当考虑其假释后对所居住社区的影响。</w:t>
      </w:r>
    </w:p>
    <w:p w14:paraId="6FA6FB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第八十二条　【程序】对于犯罪分子的假释，依照本法第七十九条规定的程序进行。非经法定程序不得假释。</w:t>
      </w:r>
    </w:p>
    <w:p w14:paraId="44DD17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第八十三条　【考验期限】有期徒刑的假释考验期限，为没有执行完毕的刑期；无期徒刑的假释考验期限为十年。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假释考验期限，从假释之日起计算。</w:t>
      </w:r>
    </w:p>
    <w:p w14:paraId="239681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第八十四条　【假释犯应遵守的规定】被宣告假释的犯罪分子，应当遵守下列规定：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（一）遵守法律、行政法规，服从监督；</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（二）按照监督机关的规定报告自己的活动情况；</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（三）遵守监督机关关于会客的规定；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（四）离开所居住的市、县或者迁居，应当报经监督机关批准。</w:t>
      </w:r>
    </w:p>
    <w:p w14:paraId="708C8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第八十五条　【假释考验及其积极后果】对假释的犯罪分子，在假释考验期限内，依法实行社区矫正，如果没有本法第八十六条规定的情形，假释考验期满，就认为原判刑罚已经执行完毕，并公开予以宣告。</w:t>
      </w:r>
    </w:p>
    <w:p w14:paraId="3ED495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第八十六条　【假释的撤销及其处理】被假释的犯罪分子，在假释考验期限内犯新罪，应当撤销假释，依照本法第七十一条的规定实行数罪并罚。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在假释考验期限内，发现被假释的犯罪分子在判决宣告以前还有其他罪没有判决的，应当撤销假释，依照本法第七十条的规定实行数罪并罚。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被假释的犯罪分子，在假释考验期限内，有违反法律、行政法规或者国务院有关部门关于假释的监督管理规定的行为，尚未构成新的犯罪的，应当依照法定程序撤销假释，收监执行未执行完毕的刑罚。</w:t>
      </w:r>
      <w:r>
        <w:rPr>
          <w:rFonts w:hint="eastAsia" w:ascii="仿宋" w:hAnsi="仿宋" w:eastAsia="仿宋" w:cs="仿宋"/>
          <w:i w:val="0"/>
          <w:iCs w:val="0"/>
          <w:caps w:val="0"/>
          <w:color w:val="FFFFFF"/>
          <w:spacing w:val="0"/>
          <w:sz w:val="32"/>
          <w:szCs w:val="32"/>
          <w:shd w:val="clear" w:fill="FFFFFF"/>
        </w:rPr>
        <w:t>中国刑事辩护网提供</w:t>
      </w:r>
    </w:p>
    <w:p w14:paraId="19E1B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19" w:name="87"/>
      <w:bookmarkEnd w:id="19"/>
      <w:r>
        <w:rPr>
          <w:rFonts w:hint="eastAsia" w:ascii="仿宋" w:hAnsi="仿宋" w:eastAsia="仿宋" w:cs="仿宋"/>
          <w:b/>
          <w:bCs/>
          <w:i w:val="0"/>
          <w:iCs w:val="0"/>
          <w:caps w:val="0"/>
          <w:color w:val="333333"/>
          <w:spacing w:val="0"/>
          <w:sz w:val="32"/>
          <w:szCs w:val="32"/>
          <w:shd w:val="clear" w:fill="FFFFFF"/>
        </w:rPr>
        <w:t>第八节　时效</w:t>
      </w:r>
    </w:p>
    <w:p w14:paraId="0B23BF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第八十七条　【追诉时效期限】犯罪经过下列期限不再追诉：</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（一）法定最高刑为不满五年有期徒刑的，经过五年；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（二）法定最高刑为五年以上不满十年有期徒刑的，经过十年；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（三）法定最高刑为十年以上有期徒刑的，经过十五年；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（四）法定最高刑为无期徒刑、死刑的，经过二十年。如果二十年以后认为必须追诉的，须报请最高人民检察院核准。</w:t>
      </w:r>
    </w:p>
    <w:p w14:paraId="25D53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第八十八条　【追诉期限的延长】在人民检察院、公安机关、国家安全机关立案侦查或者在人民法院受理案件以后，逃避侦查或者审判的，不受追诉期限的限制。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被害人在追诉期限内提出控告，人民法院、人民检察院、公安机关应当立案而不予立案的，不受追诉期限的限制。</w:t>
      </w:r>
    </w:p>
    <w:p w14:paraId="6F98CC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第八十九条　【追诉期限的计算与中断】追诉期限从犯罪之日起计算；犯罪行为有连续或者继续状态的，从犯罪行为终了之日起计算。</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在追诉期限以内又犯罪的，前罪追诉的期限从犯后罪之日起计算。</w:t>
      </w:r>
    </w:p>
    <w:p w14:paraId="612EBE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E51D7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20" w:name="90"/>
      <w:bookmarkEnd w:id="20"/>
      <w:r>
        <w:rPr>
          <w:rFonts w:hint="eastAsia" w:ascii="黑体" w:hAnsi="黑体" w:eastAsia="黑体" w:cs="黑体"/>
          <w:i w:val="0"/>
          <w:iCs w:val="0"/>
          <w:caps w:val="0"/>
          <w:color w:val="333333"/>
          <w:spacing w:val="0"/>
          <w:sz w:val="32"/>
          <w:szCs w:val="32"/>
          <w:shd w:val="clear" w:fill="FFFFFF"/>
        </w:rPr>
        <w:t>第五章　其他规定</w:t>
      </w:r>
    </w:p>
    <w:p w14:paraId="506E2F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334468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14:paraId="02DCC7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第九十一条　【公共财产的范围】本法所称公共财产，是指下列财产：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（一）国有财产；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（二）劳动群众集体所有的财产；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（三）用于扶贫和其他公益事业的社会捐助或者专项基金的财产。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在国家机关、国有公司、企业、集体企业和人民团体管理、使用或者运输中的私人财产，以公共财产论。</w:t>
      </w:r>
    </w:p>
    <w:p w14:paraId="5DD859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第九十二条　【公民私人所有财产的范围】本法所称公民私人所有的财产，是指下列财产：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（一）公民的合法收入、储蓄、房屋和其他生活资料；</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（二）依法归个人、家庭所有的生产资料；</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（三）个体户和私营企业的合法财产；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（四）依法归个人所有的股份、股票、债券和其他财产。</w:t>
      </w:r>
    </w:p>
    <w:p w14:paraId="4E524E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第九十三条　【国家工作人员的范围】本法所称国家工作人员，是指国家机关中从事公务的人员。</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公司、企业、事业单位、人民团体中从事公务的人员和国家机关、国有公司、企业、事业单位委派到非国有公司、企业、事业单位、社会团体从事公务的人员，以及其他依照法律从事公务的人员，以国家工作人员论。</w:t>
      </w:r>
    </w:p>
    <w:p w14:paraId="4F8566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第九十四条　【司法工作人员的范围】本法所称司法工作人员，是指有侦查、检察、审判、监管职责的工作人员。</w:t>
      </w:r>
    </w:p>
    <w:p w14:paraId="0FC03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第九十五条　【重伤】本法所称重伤，是指有下列情形之一的伤害：</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（一）使人肢体残废或者毁人容貌的；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（二）使人丧失听觉、视觉或者其他器官机能的；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（三）其他对于人身健康有重大伤害的。</w:t>
      </w:r>
    </w:p>
    <w:p w14:paraId="03BE9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第九十六条　【违反国家规定之含义】本法所称违反国家规定，是指违反全国人民代表大会及其常务委员会制定的法律和决定，国务院制定的行政法规、规定的行政措施、发布的决定和命令。</w:t>
      </w:r>
    </w:p>
    <w:p w14:paraId="242BE1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第九十七条　【首要分子的范围】本法所称首要分子，是指在犯罪集团或者聚众犯罪中起组织、策划、指挥作用的犯罪分子。</w:t>
      </w:r>
    </w:p>
    <w:p w14:paraId="5C182B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第九十八条　【告诉才处理的含义】本法所称告诉才处理，是指被害人告诉才处理。如果被害人因受强制、威吓无法告诉的，人民检察院和被害人的近亲属也可以告诉。</w:t>
      </w:r>
    </w:p>
    <w:p w14:paraId="72C2BE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第九十九条　【以上、以下、以内之界定】本法所称以上、以下、以内，包括本数。</w:t>
      </w:r>
    </w:p>
    <w:p w14:paraId="692462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第一百条　【前科报告制度】依法受过刑事处罚的人，在入伍、就业的时候，应当如实向有关单位报告自己曾受过刑事处罚，不得隐瞒。</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犯罪的时候不满十八周岁被判处五年有期徒刑以下刑罚的人，免除前款规定的报告义务。</w:t>
      </w:r>
    </w:p>
    <w:p w14:paraId="099B46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第一百零一条　【总则的效力】本法总则适用于其他有刑罚规定的法律，但是其他法律有特别规定的除外。</w:t>
      </w:r>
    </w:p>
    <w:p w14:paraId="773C19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60EE35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21" w:name="102"/>
      <w:bookmarkEnd w:id="21"/>
      <w:r>
        <w:rPr>
          <w:rFonts w:hint="eastAsia" w:ascii="黑体" w:hAnsi="黑体" w:eastAsia="黑体" w:cs="黑体"/>
          <w:i w:val="0"/>
          <w:iCs w:val="0"/>
          <w:caps w:val="0"/>
          <w:color w:val="333333"/>
          <w:spacing w:val="0"/>
          <w:sz w:val="32"/>
          <w:szCs w:val="32"/>
          <w:shd w:val="clear" w:fill="FFFFFF"/>
        </w:rPr>
        <w:t>第二编　分则</w:t>
      </w:r>
    </w:p>
    <w:p w14:paraId="26529A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3033D4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第一章　危害国家安全罪</w:t>
      </w:r>
    </w:p>
    <w:p w14:paraId="260E81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75FC8A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第一百零二条　【背叛国家罪】勾结外国，危害中华人民共和国的主权、领土完整和安全的，处无期徒刑或者十年以上有期徒刑。中国刑事辩护网提供</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与境外机构、组织、个人相勾结，犯前款罪的，依照前款的规定处罚。</w:t>
      </w:r>
    </w:p>
    <w:p w14:paraId="55B5C1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煽动分裂国家、破坏国家统一的，处五年以下有期徒刑、拘役、管制或者剥夺政治权利；首要分子或者罪行重大的，处五年以上有期徒刑。</w:t>
      </w:r>
    </w:p>
    <w:p w14:paraId="055DF9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策动、胁迫、勾引、收买国家机关工作人员、武装部队人员、人民警察、民兵进行武装叛乱或者武装暴乱的，依照前款的规定从重处罚。</w:t>
      </w:r>
    </w:p>
    <w:p w14:paraId="4C1640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第一百零五条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以造谣、诽谤或者其他方式煽动颠覆国家政权、推翻社会主义制度的，处五年以下有期徒刑、拘役、管制或者剥夺政治权利；首要分子或者罪行重大的，处五年以上有期徒刑。</w:t>
      </w:r>
    </w:p>
    <w:p w14:paraId="7F07BB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第一百零六条　【与境外勾结的处罚规定】与境外机构、组织、个人相勾结，实施本章第一百零三条、第一百零四条、第一百零五条规定之罪的，依照各该条的规定从重处罚。</w:t>
      </w:r>
    </w:p>
    <w:p w14:paraId="5AC472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14:paraId="29EE05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第一百零八条　【投敌叛变罪】投敌叛变的，处三年以上十年以下有期徒刑；情节严重或者带领武装部队人员、人民警察、民兵投敌叛变的，处十年以上有期徒刑或者无期徒刑。</w:t>
      </w:r>
    </w:p>
    <w:p w14:paraId="776FAE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第一百零九条　【叛逃罪】国家机关工作人员在履行公务期间，擅离岗位，叛逃境外或者在境外叛逃的，处五年以下有期徒刑、拘役、管制或者剥夺政治权利；情节严重的，处五年以上十年以下有期徒刑。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掌握国家秘密的国家工作人员叛逃境外或者在境外叛逃的，依照前款的规定从重处罚。</w:t>
      </w:r>
    </w:p>
    <w:p w14:paraId="3841B1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第一百一十条　【间谍罪】有下列间谍行为之一，危害国家安全的，处十年以上有期徒刑或者无期徒刑；情节较轻的，处三年以上十年以下有期徒刑：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（一）参加间谍组织或者接受间谍组织及其代理人的任务的；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（二）为敌人指示轰击目标的。</w:t>
      </w:r>
    </w:p>
    <w:p w14:paraId="193927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14:paraId="00D66D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第一百一十二条　【资敌罪】战时供给敌人武器装备、军用物资资敌的，处十年以上有期徒刑或者无期徒刑；情节较轻的，处三年以上十年以下有期徒刑。</w:t>
      </w:r>
    </w:p>
    <w:p w14:paraId="5B46DD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犯本章之罪的，可以并处没收财产。</w:t>
      </w:r>
    </w:p>
    <w:p w14:paraId="6B3E23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245280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b w:val="0"/>
          <w:bCs w:val="0"/>
          <w:i w:val="0"/>
          <w:iCs w:val="0"/>
          <w:caps w:val="0"/>
          <w:color w:val="333333"/>
          <w:spacing w:val="0"/>
          <w:sz w:val="32"/>
          <w:szCs w:val="32"/>
        </w:rPr>
      </w:pPr>
      <w:bookmarkStart w:id="22" w:name="114"/>
      <w:bookmarkEnd w:id="22"/>
      <w:r>
        <w:rPr>
          <w:rFonts w:hint="eastAsia" w:ascii="黑体" w:hAnsi="黑体" w:eastAsia="黑体" w:cs="黑体"/>
          <w:b w:val="0"/>
          <w:bCs w:val="0"/>
          <w:i w:val="0"/>
          <w:iCs w:val="0"/>
          <w:caps w:val="0"/>
          <w:color w:val="333333"/>
          <w:spacing w:val="0"/>
          <w:sz w:val="32"/>
          <w:szCs w:val="32"/>
          <w:shd w:val="clear" w:fill="FFFFFF"/>
        </w:rPr>
        <w:t>第二章　危害公共安全罪</w:t>
      </w:r>
    </w:p>
    <w:p w14:paraId="158AB9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2B258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第一百一十四条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14:paraId="11C693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过失犯前款罪的，处三年以上七年以下有期徒刑；情节较轻的，处三年以下有期徒刑或者拘役。</w:t>
      </w:r>
    </w:p>
    <w:p w14:paraId="714942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第一百一十六条　【破坏交通工具罪】破坏火车、汽车、电车、船只、航空器，足以使火车、汽车、电车、船只、航空器发生倾覆、毁坏危险，尚未造成严重后果的，处三年以上十年以下有期徒刑。</w:t>
      </w:r>
    </w:p>
    <w:p w14:paraId="25EE61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第一百一十七条　【破坏交通设施罪】破坏轨道、桥梁、隧道、公路、机场、航道、灯塔、标志或者进行其他破坏活动，足以使火车、汽车、电车、船只、航空器发生倾覆、毁坏危险，尚未造成严重后果的，处三年以上十年以下有期徒刑。</w:t>
      </w:r>
    </w:p>
    <w:p w14:paraId="3B7445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第一百一十八条　【破坏电力设备罪、破坏易燃易爆设备罪】破坏电力、燃气或者其他易燃易爆设备，危害公共安全，尚未造成严重后果的，处三年以上十年以下有期徒刑。</w:t>
      </w:r>
    </w:p>
    <w:p w14:paraId="307430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第一百一十九条　【破坏交通工具罪、破坏交通设施罪、破坏电力设备罪、破坏易燃易爆设备罪】破坏交通工具、交通设施、电力设备、燃气设备、易燃易爆设备，造成严重后果的，处十年以上有期徒刑、无期徒刑或者死刑。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过失犯前款罪的，处三年以上七年以下有期徒刑；情节较轻的，处三年以下有期徒刑或者拘役。</w:t>
      </w:r>
    </w:p>
    <w:p w14:paraId="060A45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犯前款罪并实施杀人、爆炸、绑架等犯罪的，依照数罪并罚的规定处罚。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为恐怖活动组织、实施恐怖活动或者恐怖活动培训招募、运送人员的，依照前款的规定处罚。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第一百二十条之二　【准备实施恐怖活动罪】有下列情形之一的，处五年以下有期徒刑、拘役、管制或者剥夺政治权利，并处罚金；情节严重的，处五年以上有期徒刑，并处罚金或者没收财产：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（一）为实施恐怖活动准备凶器、危险物品或者其他工具的；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（二）组织恐怖活动培训或者积极参加恐怖活动培训的；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（三）为实施恐怖活动与境外恐怖活动组织或者人员联络的；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（四）为实施恐怖活动进行策划或者其他准备的。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有前款行为，同时构成其他犯罪的，依照处罚较重的规定定罪处罚。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第一百二十条之五　【强制穿戴宣扬恐怖主义、极端主义服饰、标志罪】以暴力、胁迫等方式强制他人在公共场所穿着、佩戴宣扬恐怖主义、极端主义服饰、标志的，处三年以下有期徒刑、拘役或者管制，并处罚金。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第一百二十条之六　【非法持有宣扬恐怖主义、极端主义物品罪】明知是宣扬恐怖主义、极端主义的图书、音频视频资料或者其他物品而非法持有，情节严重的，处三年以下有期徒刑、拘役或者管制，并处或者单处罚金。</w:t>
      </w:r>
    </w:p>
    <w:p w14:paraId="61792F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第一百二十一条　【劫持航空器罪】以暴力、胁迫或者其他方法劫持航空器的，处十年以上有期徒刑或者无期徒刑；致人重伤、死亡或者使航空器遭受严重破坏的，处死刑。</w:t>
      </w:r>
    </w:p>
    <w:p w14:paraId="702358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第一百二十二条　【劫持船只、汽车罪】以暴力、胁迫或者其他方法劫持船只、汽车的，处五年以上十年以下有期徒刑；造成严重后果的，处十年以上有期徒刑或者无期徒刑。</w:t>
      </w:r>
    </w:p>
    <w:p w14:paraId="1500AE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第一百二十三条　【暴力危及飞行安全罪】对飞行中的航空器上的人员使用暴力，危及飞行安全，尚未造成严重后果的，处五年以下有期徒刑或者拘役；造成严重后果的，处五年以上有期徒刑。</w:t>
      </w:r>
    </w:p>
    <w:p w14:paraId="531E1F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第一百二十四条　【破坏广播电视设施、公用电信设施罪】破坏广播电视设施、公用电信设施，危害公共安全的，处三年以上七年以下有期徒刑；造成严重后果的，处七年以上有期徒刑。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过失犯前款罪的，处三年以上七年以下有期徒刑；情节较轻的，处三年以下有期徒刑或者拘役。</w:t>
      </w:r>
    </w:p>
    <w:p w14:paraId="11A50A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非法制造、买卖、运输、储存毒害性、放射性、传染病病原体等物质，危害公共安全的，依照前款的规定处罚。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单位犯前两款罪的，对单位判处罚金，并对其直接负责的主管人员和其他直接责任人员，依照第一款的规定处罚。</w:t>
      </w:r>
    </w:p>
    <w:p w14:paraId="705A89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（一）以非法销售为目的，超过限额或者不按照规定的品种制造、配售枪支的；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（二）以非法销售为目的，制造无号、重号、假号的枪支的；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（三）非法销售枪支或者在境内销售为出口制造的枪支的。</w:t>
      </w:r>
    </w:p>
    <w:p w14:paraId="0E49EF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抢劫枪支、弹药、爆炸物的，或者抢劫毒害性、放射性、传染病病原体等物质，危害公共安全的，或者盗窃、抢夺国家机关、军警人员、民兵的枪支、弹药、爆炸物的，处十年以上有期徒刑、无期徒刑或者死刑。</w:t>
      </w:r>
    </w:p>
    <w:p w14:paraId="7AE215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第一百二十八条　【非法持有、私藏枪支、弹药罪、非法出租、出借枪支罪】违反枪支管理规定，非法持有、私藏枪支、弹药的，处三年以下有期徒刑、拘役或者管制；情节严重的，处三年以上七年以下有期徒刑。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依法配备公务用枪的人员，非法出租、出借枪支的，依照前款的规定处罚。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依法配置枪支的人员，非法出租、出借枪支，造成严重后果的，依照第一款的规定处罚。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单位犯第二款、第三款罪的，对单位判处罚金，并对其直接负责的主管人员和其他直接责任人员，依照第一款的规定处罚。</w:t>
      </w:r>
    </w:p>
    <w:p w14:paraId="322580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第一百二十九条　【丢失枪支不报罪】依法配备公务用枪的人员，丢失枪支不及时报告，造成严重后果的，处三年以下有期徒刑或者拘役。</w:t>
      </w:r>
    </w:p>
    <w:p w14:paraId="180519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14:paraId="1390F6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第一百三十一条　【重大飞行事故罪】航空人员违反规章制度，致使发生重大飞行事故，造成严重后果的，处三年以下有期徒刑或者拘役；造成飞机坠毁或者人员死亡的，处三年以上七年以下有期徒刑。</w:t>
      </w:r>
    </w:p>
    <w:p w14:paraId="75C10E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第一百三十二条　【铁路运营安全事故罪】铁路职工违反规章制度，致使发生铁路运营安全事故，造成严重后果的，处三年以下有期徒刑或者拘役；造成特别严重后果的，处三年以上七年以下有期徒刑。</w:t>
      </w:r>
    </w:p>
    <w:p w14:paraId="310783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第一百三十三条　【</w:t>
      </w:r>
      <w:bookmarkStart w:id="23" w:name="交通肇事"/>
      <w:r>
        <w:rPr>
          <w:rFonts w:hint="eastAsia" w:ascii="仿宋" w:hAnsi="仿宋" w:eastAsia="仿宋" w:cs="仿宋"/>
          <w:i w:val="0"/>
          <w:iCs w:val="0"/>
          <w:caps w:val="0"/>
          <w:color w:val="0099CC"/>
          <w:spacing w:val="0"/>
          <w:sz w:val="32"/>
          <w:szCs w:val="32"/>
          <w:u w:val="none"/>
          <w:shd w:val="clear" w:fill="FFFFFF"/>
        </w:rPr>
        <w:t>交通肇事罪</w:t>
      </w:r>
      <w:bookmarkEnd w:id="23"/>
      <w:r>
        <w:rPr>
          <w:rFonts w:hint="eastAsia" w:ascii="仿宋" w:hAnsi="仿宋" w:eastAsia="仿宋" w:cs="仿宋"/>
          <w:i w:val="0"/>
          <w:iCs w:val="0"/>
          <w:caps w:val="0"/>
          <w:color w:val="333333"/>
          <w:spacing w:val="0"/>
          <w:sz w:val="32"/>
          <w:szCs w:val="32"/>
          <w:shd w:val="clear" w:fill="FFFFFF"/>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14:paraId="5F790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第一百三十三条之一　【危险驾驶罪】在道路上驾驶机动车，有下列情形之一的，处拘役，并处罚金：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（一）追逐竞驶，情节恶劣的；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（二）醉酒驾驶机动车的；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（三）从事校车业务或者旅客运输，严重超过额定乘员载客，或者严重超过规定时速行驶的；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（四）违反危险化学品安全管理规定运输危险化学品，危及公共安全的。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机动车所有人、管理人对前款第三项、第四项行为负有直接责任的，依照前款的规定处罚。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有前两款行为，同时构成其他犯罪的，依照处罚较重的规定定罪处罚。</w:t>
      </w:r>
    </w:p>
    <w:p w14:paraId="52A409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第一百三十三条之二　【妨害安全驾驶罪】对行驶中的公共交通工具的驾驶人员使用暴力或者抢控驾驶操纵装置，干扰公共交通工具正常行驶，危及公共安全的，处一年以下有期徒刑、拘役或者管制，并处或者单处罚金。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前款规定的驾驶人员在行驶的公共交通工具上擅离职守，与他人互殴或者殴打他人，危及公共安全的，依照前款的规定处罚。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有前两款行为，同时构成其他犯罪的，依照处罚较重的规定定罪处罚。</w:t>
      </w:r>
    </w:p>
    <w:p w14:paraId="19E889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第一百三十四条　【重大责任事故罪；强令、组织他人违章冒险作业罪】在生产、作业中违反有关安全管理的规定，因而发生重大伤亡事故或者造成其他严重后果的，处三年以下有期徒刑或者拘役；情节特别恶劣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强令他人违章冒险作业，或者明知存在重大事故隐患而不排除，仍冒险组织作业，因而发生重大伤亡事故或者造成其他严重后果的，处五年以下有期徒刑或者拘役；情节特别恶劣的，处五年以上有期徒刑。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第一百三十四条之一　【危险作业罪】在生产、作业中违反有关安全管理的规定，有下列情形之一，具有发生重大伤亡事故或者其他严重后果的现实危险的，处一年以下有期徒刑、拘役或者管制：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（一）关闭、破坏直接关系生产安全的监控、报警、防护、救生设备、设施，或者篡改、隐瞒、销毁其相关数据、信息的；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（二）因存在重大事故隐患被依法责令停产停业、停止施工、停止使用有关设备、设施、场所或者立即采取排除危险的整改措施，而拒不执行的；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（三）涉及安全生产的事项未经依法批准或者许可，擅自从事矿山开采、金属冶炼、建筑施工，以及危险物品生产、经营、储存等高度危险的生产作业活动的。</w:t>
      </w:r>
    </w:p>
    <w:p w14:paraId="035BF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第一百三十五条　【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14:paraId="5576D2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第一百三十五条之一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14:paraId="52E1C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14:paraId="559707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14:paraId="50311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14:paraId="05680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第一百三十九条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14:paraId="01E41A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第一百三十九条之一　在安全事故发生后，负有报告职责的人员不报或者谎报事故情况，贻误事故抢救，情节严重的，处三年以下有期徒刑或者拘役；情节特别严重的，处三年以上七年以下有期徒刑。</w:t>
      </w:r>
    </w:p>
    <w:p w14:paraId="3B08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50C02D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第三章　破坏社会主义市场经济秩序罪</w:t>
      </w:r>
    </w:p>
    <w:p w14:paraId="20BFF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03253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第一节　生产、销售伪劣商品罪</w:t>
      </w:r>
    </w:p>
    <w:p w14:paraId="16FEF2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14:paraId="4FE0D7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第一百四十一条　【生产、销售、提供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药品使用单位的人员明知是假药而提供给他人使用的，依照前款的规定处罚。</w:t>
      </w:r>
    </w:p>
    <w:p w14:paraId="73750F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第一百四十二条　【生产、销售、提供劣药罪】生产、销售劣药，对人体健康造成严重危害的，处三年以上十年以下有期徒刑，并处罚金；后果特别严重的，处十年以上有期徒刑或者无期徒刑，并处罚金或者没收财产。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药品使用单位的人员明知是劣药而提供给他人使用的，依照前款的规定处罚。中国刑事辩护网提供</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第一百四十二条之一　【妨害药品管理罪】违反药品管理法规，有下列情形之一，足以严重危害人体健康的，处三年以下有期徒刑或者拘役，并处或者单处罚金；对人体健康造成严重危害或者有其他严重情节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（一）生产、销售国务院药品监督管理部门禁止使用的药品的；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（二）未取得药品相关批准证明文件生产、进口药品或者明知是上述药品而销售的；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（三）药品申请注册中提供虚假的证明、数据、资料、样品或者采取其他欺骗手段的；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（四）编造生产、检验记录的。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有前款行为，同时又构成本法第一百四十一条、第一百四十二条规定之罪或者其他犯罪的，依照处罚较重的规定定罪处罚。</w:t>
      </w:r>
    </w:p>
    <w:p w14:paraId="453D71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14:paraId="4FD55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14:paraId="773E68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14:paraId="00B8A5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14:paraId="0E6AE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14:paraId="5C52E6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14:paraId="13A903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生产、销售本节第一百四十一条至第一百四十八条所列产品，构成各该条规定的犯罪，同时又构成本节第一百四十条规定之罪的，依照处罚较重的规定定罪处罚。</w:t>
      </w:r>
    </w:p>
    <w:p w14:paraId="62C37F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第一百五十条　【单位犯本节规定之罪的处罚规定】单位犯本节第一百四十条至第一百四十八条规定之罪的，对单位判处罚金，并对其直接负责的主管人员和其他直接责任人员，依照各该条的规定处罚。</w:t>
      </w:r>
    </w:p>
    <w:p w14:paraId="464B29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24" w:name="151"/>
      <w:bookmarkEnd w:id="24"/>
      <w:r>
        <w:rPr>
          <w:rFonts w:hint="eastAsia" w:ascii="仿宋" w:hAnsi="仿宋" w:eastAsia="仿宋" w:cs="仿宋"/>
          <w:b/>
          <w:bCs/>
          <w:i w:val="0"/>
          <w:iCs w:val="0"/>
          <w:caps w:val="0"/>
          <w:color w:val="333333"/>
          <w:spacing w:val="0"/>
          <w:sz w:val="32"/>
          <w:szCs w:val="32"/>
          <w:shd w:val="clear" w:fill="FFFFFF"/>
        </w:rPr>
        <w:t>第二节　走私罪</w:t>
      </w:r>
    </w:p>
    <w:p w14:paraId="652B6B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第一百五十一条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走私珍稀植物及其制品等国家禁止进出口的其他货物、物品的，处五年以下有期徒刑或者拘役，并处或者单处罚金；情节严重的，处五年以上有期徒刑，并处罚金。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单位犯本条规定之罪的，对单位判处罚金，并对其直接负责的主管人员和其他直接责任人员，依照本条各款的规定处罚。</w:t>
      </w:r>
    </w:p>
    <w:p w14:paraId="03EA53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逃避海关监管将境外固体废物、液态废物和气态废物运输进境，情节严重的，处五年以下有期徒刑，并处或者单处罚金；情节特别严重的，处五年以上有期徒刑，并处罚金。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单位犯前两款罪的，对单位判处罚金，并对其直接负责的主管人员和其他直接责任人员，依照前两款的规定处罚。</w:t>
      </w:r>
    </w:p>
    <w:p w14:paraId="6755B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第一百五十三条　【走私普通货物、物品罪】走私本法第一百五十一条、第一百五十二条、第三百四十七条规定以外的货物、物品的，根据情节轻重，分别依照下列规定处罚：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（一）走私货物、物品偷逃应缴税额较大或者一年内曾因走私被给予二次行政处罚后又走私的，处三年以下有期徒刑或者拘役，并处偷逃应缴税额一倍以上五倍以下罚金。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（二）走私货物、物品偷逃应缴税额巨大或者有其他严重情节的，处三年以上十年以下有期徒刑，并处偷逃应缴税额一倍以上五倍以下罚金。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（三）走私货物、物品偷逃应缴税额特别巨大或者有其他特别严重情节的，处十年以上有期徒刑或者无期徒刑，并处偷逃应缴税额一倍以上五倍以下罚金或者没收财产。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单位犯前款罪的，对单位判处罚金，并对其直接负责的主管人员和其他直接责任人员，处三年以下有期徒刑或者拘役；情节严重的，处三年以上十年以下有期徒刑；情节特别严重的，处十年以上有期徒刑。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对多次走私未经处理的，按照累计走私货物、物品的偷逃应缴税额处罚。</w:t>
      </w:r>
    </w:p>
    <w:p w14:paraId="701F25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第一百五十四条　【特殊形式的走私普通货物、物品罪】下列走私行为，根据本节规定构成犯罪的，依照本法第一百五十三条的规定定罪处罚：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（一）未经海关许可并且未补缴应缴税额，擅自将批准进口的来料加工、来件装配、补偿贸易的原材料、零件、制成品、设备等保税货物，在境内销售牟利的；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（二）未经海关许可并且未补缴应缴税额，擅自将特定减税、免税进口的货物、物品，在境内销售牟利的。</w:t>
      </w:r>
    </w:p>
    <w:p w14:paraId="4C3574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第一百五十五条　【间接走私行为以相应走私犯罪论处的规定】下列行为，以走私罪论处，依照本节的有关规定处罚：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（一）直接向走私人非法收购国家禁止进口物品的，或者直接向走私人非法收购走私进口的其他货物、物品，数额较大的；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（二）在内海、领海、界河、界湖运输、收购、贩卖国家禁止进出口物品的，或者运输、收购、贩卖国家限制进出口货物、物品，数额较大，没有合法证明的。</w:t>
      </w:r>
    </w:p>
    <w:p w14:paraId="1A9AC6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第一百五十六条　【走私共犯】与走私罪犯通谋，为其提供贷款、资金、帐号、发票、证明，或者为其提供运输、保管、邮寄或者其他方便的，以走私罪的共犯论处。</w:t>
      </w:r>
    </w:p>
    <w:p w14:paraId="366A5E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第一百五十七条　【武装掩护走私、抗拒缉私的处罚规定】武装掩护走私的，依照本法第一百五十一条第一款的规定从重处罚。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以暴力、威胁方法抗拒缉私的，以走私罪和本法第二百七十七条规定的阻碍国家机关工作人员依法执行职务罪，依照数罪并罚的规定处罚。</w:t>
      </w:r>
    </w:p>
    <w:p w14:paraId="5426FF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25" w:name="158"/>
      <w:bookmarkEnd w:id="25"/>
      <w:r>
        <w:rPr>
          <w:rFonts w:hint="eastAsia" w:ascii="仿宋" w:hAnsi="仿宋" w:eastAsia="仿宋" w:cs="仿宋"/>
          <w:b/>
          <w:bCs/>
          <w:i w:val="0"/>
          <w:iCs w:val="0"/>
          <w:caps w:val="0"/>
          <w:color w:val="333333"/>
          <w:spacing w:val="0"/>
          <w:sz w:val="32"/>
          <w:szCs w:val="32"/>
          <w:shd w:val="clear" w:fill="FFFFFF"/>
        </w:rPr>
        <w:t>第三节　妨害对公司、企业的管理秩序罪</w:t>
      </w:r>
    </w:p>
    <w:p w14:paraId="25F70F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单位犯前款罪的，对单位判处罚金，并对其直接负责的主管人员和其他直接责任人员，处三年以下有期徒刑或者拘役。</w:t>
      </w:r>
    </w:p>
    <w:p w14:paraId="19720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单位犯前款罪的，对单位判处罚金，并对其直接负责的主管人员和其他直接责任人员，处五年以下有期徒刑或者拘役。</w:t>
      </w:r>
    </w:p>
    <w:p w14:paraId="79F7C5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第一百六十条　【欺诈发行证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单位犯前两款罪的，对单位判处非法募集资金金额百分之二十以上一倍以下罚金，并对其直接负责的主管人员和其他直接责任人员，依照第一款的规定处罚。</w:t>
      </w:r>
    </w:p>
    <w:p w14:paraId="106817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前款规定的公司、企业的控股股东、实际控制人实施或者组织、指使实施前款行为的，或者隐瞒相关事项导致前款规定的情形发生的，依照前款的规定处罚。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犯前款罪的控股股东、实际控制人是单位的，对单位判处罚金，并对其直接负责的主管人员和其他直接责任人员，依照第一款的规定处罚。</w:t>
      </w:r>
    </w:p>
    <w:p w14:paraId="00231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第一百六十二条　【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14:paraId="252A84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第一百六十二条之一　隐匿或者故意销毁依法应当保存的会计凭证、会计账簿、财务会计报告，情节严重的，处五年以下有期徒刑或者拘役，并处或者单处二万元以上二十万元以下罚金。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单位犯前款罪的，对单位判处罚金，并对其直接负责的主管人员和其他直接责任人员，依照前款的规定处罚。</w:t>
      </w:r>
    </w:p>
    <w:p w14:paraId="6B75CC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第一百六十二条之二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14:paraId="6A3C6C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第一百六十三条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公司、企业或者其他单位的工作人员在经济往来中，利用职务上的便利，违反国家规定，收受各种名义的回扣、手续费，归个人所有的，依照前款的规定处罚。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14:paraId="479FC8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为谋取不正当商业利益，给予外国公职人员或者国际公共组织官员以财物的，依照前款的规定处罚。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行贿人在被追诉前主动交待行贿行为的，可以减轻处罚或者免除处罚。</w:t>
      </w:r>
    </w:p>
    <w:p w14:paraId="18AC86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第一百六十五条　【非法经营同类营业罪】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其他公司、企业的董事、监事、高级管理人员违反法律、行政法规规定，实施前款行为，致使公司、企业利益遭受重大损失的，依照前款的规定处罚。</w:t>
      </w:r>
    </w:p>
    <w:p w14:paraId="0EBF64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第一百六十六条　【为亲友非法牟利罪】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（一）将本单位的盈利业务交由自己的亲友进行经营的；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（二）以明显高于市场的价格从自己的亲友经营管理的单位采购商品、接受服务或者以明显低于市场的价格向自己的亲友经营管理的单位销售商品、提供服务的；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（三）从自己的亲友经营管理的单位采购、接受不合格商品、服务的。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其他公司、企业的工作人员违反法律、行政法规规定，实施前款行为，致使公司、企业利益遭受重大损失的，依照前款的规定处罚。</w:t>
      </w:r>
    </w:p>
    <w:p w14:paraId="262618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14:paraId="183256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第一百六十八条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国有事业单位的工作人员有前款行为，致使国家利益遭受重大损失的，依照前款的规定处罚。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国有公司、企业、事业单位的工作人员，徇私舞弊，犯前两款罪的，依照第一款的规定从重处罚。</w:t>
      </w:r>
    </w:p>
    <w:p w14:paraId="11F4CB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第一百六十九条　【徇私舞弊低价折股、出售公司、企业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其他公司、企业直接负责的主管人员，徇私舞弊，将公司、企业资产低价折股或者低价出售，致使公司、企业利益遭受重大损失的，依照前款的规定处罚。</w:t>
      </w:r>
    </w:p>
    <w:p w14:paraId="6C1365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第一百六十九条之一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（一）无偿向其他单位或者个人提供资金、商品、服务或者其他资产的；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（二）以明显不公平的条件，提供或者接受资金、商品、服务或者其他资产的；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（三）向明显不具有清偿能力的单位或者个人提供资金、商品、服务或者其他资产的；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（四）为明显不具有清偿能力的单位或者个人提供担保，或者无正当理由为其他单位或者个人提供担保的；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（五）无正当理由放弃债权、承担债务的；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（六）采用其他方式损害上市公司利益的。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上市公司的控股股东或者实际控制人，指使上市公司董事、监事、高级管理人员实施前款行为的，依照前款的规定处罚。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犯前款罪的上市公司的控股股东或者实际控制人是单位的，对单位判处罚金，并对其直接负责的主管人员和其他直接责任人员，依照第一款的规定处罚。</w:t>
      </w:r>
    </w:p>
    <w:p w14:paraId="133CC4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26" w:name="170"/>
      <w:bookmarkEnd w:id="26"/>
      <w:r>
        <w:rPr>
          <w:rFonts w:hint="eastAsia" w:ascii="仿宋" w:hAnsi="仿宋" w:eastAsia="仿宋" w:cs="仿宋"/>
          <w:b/>
          <w:bCs/>
          <w:i w:val="0"/>
          <w:iCs w:val="0"/>
          <w:caps w:val="0"/>
          <w:color w:val="333333"/>
          <w:spacing w:val="0"/>
          <w:sz w:val="32"/>
          <w:szCs w:val="32"/>
          <w:shd w:val="clear" w:fill="FFFFFF"/>
        </w:rPr>
        <w:t>第四节　破坏金融管理秩序罪</w:t>
      </w:r>
    </w:p>
    <w:p w14:paraId="377565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第一百七十条　【伪造货币罪】伪造货币的，处三年以上十年以下有期徒刑，并处罚金；有下列情形之一的，处十年以上有期徒刑或者无期徒刑，并处罚金或者没收财产：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（一）伪造货币集团的首要分子；</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（二）伪造货币数额特别巨大的；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（三）有其他特别严重情节的。中国刑事辩护网提供</w:t>
      </w:r>
    </w:p>
    <w:p w14:paraId="77D2E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伪造货币并出售或者运输伪造的货币的，依照本法第一百七十条的规定定罪从重处罚。</w:t>
      </w:r>
    </w:p>
    <w:p w14:paraId="2CBEF7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14:paraId="6832FA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第一百七十三条　【变造货币罪】变造货币，数额较大的，处三年以下有期徒刑或者拘役，并处或者单处一万元以上十万元以下罚金；数额巨大的，处三年以上十年以下有期徒刑，并处二万元以上二十万元以下罚金。</w:t>
      </w:r>
    </w:p>
    <w:p w14:paraId="3201B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第一百七十四条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伪造、变造、转让商业银行、证券交易所、期货交易所、证券公司、期货经纪公司、保险公司或者其他金融机构的经营许可证或者批准文件的，依照前款的规定处罚。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单位犯前两款罪的，对单位判处罚金，并对其直接负责的主管人员和其他直接责任人员，依照第一款的规定处罚。</w:t>
      </w:r>
    </w:p>
    <w:p w14:paraId="7DF832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第一百七十五条　【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单位犯前款罪的，对单位判处罚金，并对其直接负责的主管人员和其他直接责任人员，处三年以下有期徒刑或者拘役。</w:t>
      </w:r>
    </w:p>
    <w:p w14:paraId="3BF238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第一百七十五条之一　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122772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有前两款行为，在提起公诉前积极退赃退赔，减少损害结果发生的，可以从轻或者减轻处罚。</w:t>
      </w:r>
    </w:p>
    <w:p w14:paraId="6024AD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第一百七十七条　【伪造、变造金融票证罪；妨害信用卡管理罪；窃取、收买、非法提供信用卡信息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（一）伪造、变造汇票、本票、支票的；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（二）伪造、变造委托收款凭证、汇款凭证、银行存单等其他银行结算凭证的；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（三）伪造、变造信用证或者附随的单据、文件的；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（四）伪造信用卡的。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66FAF9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第一百七十七条之一　有下列情形之一，妨害信用卡管理的，处三年以下有期徒刑或者拘役，并处或者单处一万元以上十万元以下罚金；数量巨大或者有其他严重情节的，处三年以上十年以下有期徒刑，并处二万元以上二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（一）明知是伪造的信用卡而持有、运输的，或者明知是伪造的空白信用卡而持有、运输，数量较大的；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（二）非法持有他人信用卡，数量较大的；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（三）使用虚假的身份证明骗领信用卡的；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（四）出售、购买、为他人提供伪造的信用卡或者以虚假的身份证明骗领的信用卡的。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窃取、收买或者非法提供他人信用卡信息资料的，依照前款规定处罚。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银行或者其他金融机构的工作人员利用职务上的便利，犯第二款罪的，从重处罚。</w:t>
      </w:r>
    </w:p>
    <w:p w14:paraId="64083E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伪造、变造股票或者公司、企业债券，数额较大的，处三年以下有期徒刑或者拘役，并处或者单处一万元以上十万元以下罚金；数额巨大的，处三年以上十年以下有期徒刑，并处二万元以上二十万元以下罚金。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单位犯前两款罪的，对单位判处罚金，并对其直接负责的主管人员和其他直接责任人员，依照前两款的规定处罚。</w:t>
      </w:r>
    </w:p>
    <w:p w14:paraId="5CB727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单位犯前款罪的，对单位判处罚金，并对其直接负责的主管人员和其他直接责任人员，处五年以下有期徒刑或者拘役。</w:t>
      </w:r>
    </w:p>
    <w:p w14:paraId="6DB63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内幕信息、知情人员的范围，依照法律、行政法规的规定确定。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14:paraId="61E391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单位犯前两款罪的，对单位判处罚金，并对其直接负责的主管人员和其他直接责任人员，处五年以下有期徒刑或者拘役。</w:t>
      </w:r>
    </w:p>
    <w:p w14:paraId="575497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第一百八十二条　【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（一）单独或者合谋，集中资金优势、持股或者持仓优势或者利用信息优势联合或者连续买卖的；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（二）与他人串通，以事先约定的时间、价格和方式相互进行证券、期货交易的；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（三）在自己实际控制的帐户之间进行证券交易，或者以自己为交易对象，自买自卖期货合约的；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（四）不以成交为目的，频繁或者大量申报买入、卖出证券、期货合约并撤销申报的；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（五）利用虚假或者不确定的重大信息，诱导投资者进行证券、期货交易的；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（六）对证券、证券发行人、期货交易标的公开作出评价、预测或者投资建议，同时进行反向证券交易或者相关期货交易的；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（七）以其他方法操纵证券、期货市场的。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0AC3EA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第一百八十三条　【职务侵占罪；贪污罪】保险公司的工作人员利用职务上的便利，故意编造未曾发生的保险事故进行虚假理赔，骗取保险金归自己所有的，依照本法第二百七十一条的规定定罪处罚。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国有保险公司工作人员和国有保险公司委派到非国有保险公司从事公务的人员有前款行为的，依照本法第三百八十二条、第三百八十三条的规定定罪处罚。</w:t>
      </w:r>
    </w:p>
    <w:p w14:paraId="2E6943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国有金融机构工作人员和国有金融机构委派到非国有金融机构从事公务的人员有前款行为的，依照本法第三百八十五条、第三百八十六条的规定定罪处罚。</w:t>
      </w:r>
    </w:p>
    <w:p w14:paraId="71C6D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第一百八十五条　【挪用资金罪、挪用公款罪；背信运用受托财产罪；违法运用资金罪】商业银行、证券交易所、期货交易所、证券公司、期货经纪公司、保险公司或者其他金融机构的工作人员利用职务上的便利，挪用本单位或者客户资金的，依照本法第二百七十二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14:paraId="59A773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第一百八十五条之一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14:paraId="389F30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银行或者其他金融机构的工作人员违反国家规定，向关系人发放贷款的，依照前款的规定从重处罚。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单位犯前两款罪的，对单位判处罚金，并对其直接负责的主管人员和其他直接责任人员，依照前两款的规定处罚。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关系人的范围，依照《中华人民共和国商业银行法》和有关金融法规确定。</w:t>
      </w:r>
    </w:p>
    <w:p w14:paraId="7C59CA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00570C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1A9B06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4BFB6D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14:paraId="1E7BA2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第一百九十一条　【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（一）提供资金帐户的；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（二）将财产转换为现金、金融票据、有价证券的；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（三）通过转帐或者其他支付结算方式转移资金的；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（四）跨境转移资产的；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（五）以其他方法掩饰、隐瞒犯罪所得及其收益的来源和性质的。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1EDE6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27" w:name="192"/>
      <w:bookmarkEnd w:id="27"/>
      <w:r>
        <w:rPr>
          <w:rFonts w:hint="eastAsia" w:ascii="仿宋" w:hAnsi="仿宋" w:eastAsia="仿宋" w:cs="仿宋"/>
          <w:b/>
          <w:bCs/>
          <w:i w:val="0"/>
          <w:iCs w:val="0"/>
          <w:caps w:val="0"/>
          <w:color w:val="333333"/>
          <w:spacing w:val="0"/>
          <w:sz w:val="32"/>
          <w:szCs w:val="32"/>
          <w:shd w:val="clear" w:fill="FFFFFF"/>
        </w:rPr>
        <w:t>第五节　金融诈骗罪</w:t>
      </w:r>
    </w:p>
    <w:p w14:paraId="14C86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第一百九十二条　【集资诈骗罪】以非法占有为目的，使用诈骗方法非法集资，数额较大的，处三年以上七年以下有期徒刑，并处罚金；数额巨大或者有其他严重情节的，处七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74164E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（一）编造引进资金、项目等虚假理由的；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（二）使用虚假的经济合同的；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（三）使用虚假的证明文件的；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（四）使用虚假的产权证明作担保或者超出抵押物价值重复担保的；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（五）以其他方法诈骗贷款的。</w:t>
      </w:r>
    </w:p>
    <w:p w14:paraId="3087B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（一）明知是伪造、变造的汇票、本票、支票而使用的；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（二）明知是作废的汇票、本票、支票而使用的；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（三）冒用他人的汇票、本票、支票的；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（四）签发空头支票或者与其预留印鉴不符的支票，骗取财物的；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（五）汇票、本票的出票人签发无资金保证的汇票、本票或者在出票时作虚假记载，骗取财物的。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使用伪造、变造的委托收款凭证、汇款凭证、银行存单等其他银行结算凭证的，依照前款的规定处罚。</w:t>
      </w:r>
    </w:p>
    <w:p w14:paraId="72FF38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（一）使用伪造、变造的信用证或者附随的单据、文件的；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（二）使用作废的信用证的；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（三）骗取信用证的；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（四）以其他方法进行信用证诈骗活动的。</w:t>
      </w:r>
    </w:p>
    <w:p w14:paraId="5497C2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（一）使用伪造的信用卡，或者使用以虚假的身份证明骗领的信用卡的；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（二）使用作废的信用卡的；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（三）冒用他人信用卡的；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（四）恶意透支的。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前款所称恶意透支，是指持卡人以非法占有为目的，超过规定限额或者规定期限透支，并且经发卡银行催收后仍不归还的行为。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盗窃信用卡并使用的，依照本法第二百六十四条的规定定罪处罚。</w:t>
      </w:r>
    </w:p>
    <w:p w14:paraId="55FDB7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5954DC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（一）投保人故意虚构保险标的，骗取保险金的；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（二）投保人、被保险人或者受益人对发生的保险事故编造虚假的原因或者夸大损失的程度，骗取保险金的；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（三）投保人、被保险人或者受益人编造未曾发生的保险事故，骗取保险金的；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（四）投保人、被保险人故意造成财产损失的保险事故，骗取保险金的；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（五）投保人、受益人故意造成被保险人死亡、伤残或者疾病，骗取保险金的。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有前款第四项、第五项所列行为，同时构成其他犯罪的，依照数罪并罚的规定处罚。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保险事故的鉴定人、证明人、财产评估人故意提供虚假的证明文件，为他人诈骗提供条件的，以保险诈骗的共犯论处。</w:t>
      </w:r>
    </w:p>
    <w:p w14:paraId="7C8117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14:paraId="168B87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28" w:name="201"/>
      <w:bookmarkEnd w:id="28"/>
      <w:r>
        <w:rPr>
          <w:rFonts w:hint="eastAsia" w:ascii="仿宋" w:hAnsi="仿宋" w:eastAsia="仿宋" w:cs="仿宋"/>
          <w:b/>
          <w:bCs/>
          <w:i w:val="0"/>
          <w:iCs w:val="0"/>
          <w:caps w:val="0"/>
          <w:color w:val="333333"/>
          <w:spacing w:val="0"/>
          <w:sz w:val="32"/>
          <w:szCs w:val="32"/>
          <w:shd w:val="clear" w:fill="FFFFFF"/>
        </w:rPr>
        <w:t>第六节　危害税收征管罪</w:t>
      </w:r>
    </w:p>
    <w:p w14:paraId="2C950B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扣缴义务人采取前款所列手段，不缴或者少缴已扣、已收税款，数额较大的，依照前款的规定处罚。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对多次实施前两款行为，未经处理的，按照累计数额计算。</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第一款行为，经税务机关依法下达追缴通知后，补缴应纳税款，缴纳滞纳金，已受行政处罚的，不予追究刑事责任；但是，五年内因逃避缴纳税款受过刑事处罚或者被税务机关给予二次以上行政处罚的除外。中国刑事辩护网提供</w:t>
      </w:r>
    </w:p>
    <w:p w14:paraId="63A9F4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第二百零二条　【抗税罪】以暴力、威胁方法拒不缴纳税款的，处三年以下有期徒刑或者拘役，并处拒缴税款一倍以上五倍以下罚金；情节严重的，处三年以上七年以下有期徒刑，并处拒缴税款一倍以上五倍以下罚金。</w:t>
      </w:r>
    </w:p>
    <w:p w14:paraId="7DA5BD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14:paraId="4A864A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纳税人缴纳税款后，采取前款规定的欺骗方法，骗取所缴纳的税款的，依照本法第二百零一条的规定定罪处罚；骗取税款超过所缴纳的税款部分，依照前款的规定处罚。</w:t>
      </w:r>
    </w:p>
    <w:p w14:paraId="6D145B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第二百零五条　【虚开增值税专用发票</w:t>
      </w:r>
      <w:bookmarkStart w:id="29" w:name="虚开增值税专用发票"/>
      <w:bookmarkEnd w:id="29"/>
      <w:r>
        <w:rPr>
          <w:rFonts w:hint="eastAsia" w:ascii="仿宋" w:hAnsi="仿宋" w:eastAsia="仿宋" w:cs="仿宋"/>
          <w:i w:val="0"/>
          <w:iCs w:val="0"/>
          <w:caps w:val="0"/>
          <w:color w:val="333333"/>
          <w:spacing w:val="0"/>
          <w:sz w:val="32"/>
          <w:szCs w:val="32"/>
          <w:shd w:val="clear" w:fill="FFFFFF"/>
        </w:rPr>
        <w:t>、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虚开增值税专用发票或者虚开用于骗取出口退税、抵扣税款的其他发票，是指有为他人虚开、为自己虚开、让他人为自己虚开、介绍他人虚开行为之一的。</w:t>
      </w:r>
    </w:p>
    <w:p w14:paraId="48722C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第二百零五条之一　【虚开发票罪】虚开本法第二百零五条规定以外的其他发票，情节严重的，处二年以下有期徒刑、拘役或者管制，并处罚金；情节特别严重的，处二年以上七年以下有期徒刑，并处罚金。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单位犯前款罪的，对单位判处罚金，并对其直接负责的主管人员和其他直接责任人员，依照前款的规定处罚。</w:t>
      </w:r>
    </w:p>
    <w:p w14:paraId="4514C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14:paraId="00214A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14:paraId="6D0DFF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非法购买增值税专用发票或者购买伪造的增值税专用发票又虚开或者出售的，分别依照本法第二百零五条、第二百零六条、第二百零七条的规定定罪处罚。</w:t>
      </w:r>
    </w:p>
    <w:p w14:paraId="25CCB9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非法出售可以用于骗取出口退税、抵扣税款的其他发票的，依照第一款的规定处罚。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非法出售第三款规定以外的其他发票的，依照第二款的规定处罚。</w:t>
      </w:r>
    </w:p>
    <w:p w14:paraId="59E769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第二百一十条　【盗窃罪、诈骗罪】盗窃增值税专用发票或者可以用于骗取出口退税、抵扣税款的其他发票的，依照本法第二百六十四条的规定定罪处罚。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使用欺骗手段骗取增值税专用发票或者可以用于骗取出口退税、抵扣税款的其他发票的，依照本法第二百六十六条的规定定罪处罚。</w:t>
      </w:r>
    </w:p>
    <w:p w14:paraId="6C14C4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第二百一十条之一　【持有伪造的发票罪】明知是伪造的发票而持有，数量较大的，处二年以下有期徒刑、拘役或者管制，并处罚金；数量巨大的，处二年以上七年以下有期徒刑，并处罚金。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1EA31B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14:paraId="170149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第二百一十二条　【税务机关征缴优先原则】犯本节第二百零一条至第二百零五条规定之罪，被判处罚金、没收财产的，在执行前，应当先由税务机关追缴税款和所骗取的出口退税款。</w:t>
      </w:r>
    </w:p>
    <w:p w14:paraId="474792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30" w:name="213"/>
      <w:bookmarkEnd w:id="30"/>
      <w:r>
        <w:rPr>
          <w:rFonts w:hint="eastAsia" w:ascii="仿宋" w:hAnsi="仿宋" w:eastAsia="仿宋" w:cs="仿宋"/>
          <w:b/>
          <w:bCs/>
          <w:i w:val="0"/>
          <w:iCs w:val="0"/>
          <w:caps w:val="0"/>
          <w:color w:val="333333"/>
          <w:spacing w:val="0"/>
          <w:sz w:val="32"/>
          <w:szCs w:val="32"/>
          <w:shd w:val="clear" w:fill="FFFFFF"/>
        </w:rPr>
        <w:t>第七节　侵犯知识产权罪</w:t>
      </w:r>
    </w:p>
    <w:p w14:paraId="6E69F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第二百一十三条　【假冒注册商标罪】未经注册商标所有人许可，在同一种商品、服务上使用与其注册商标相同的商标，情节严重的，处三年以下有期徒刑，并处或者单处罚金；情节特别严重的，处三年以上十年以下有期徒刑，并处罚金。</w:t>
      </w:r>
    </w:p>
    <w:p w14:paraId="7B9407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第二百一十四条　【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p>
    <w:p w14:paraId="5B7B89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第二百一十五条　【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p>
    <w:p w14:paraId="185A0F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第二百一十六条　【假冒专利罪】假冒他人专利，情节严重的，处三年以下有期徒刑或者拘役，并处或者单处罚金。</w:t>
      </w:r>
    </w:p>
    <w:p w14:paraId="6925F7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第二百一十七条　【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（一）未经著作权人许可，复制发行、通过信息网络向公众传播其文字作品、音乐、美术、视听作品、计算机软件及法律、行政法规规定的其他作品的；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（二）出版他人享有专有出版权的图书的；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（三）未经录音录像制作者许可，复制发行、通过信息网络向公众传播其制作的录音录像的；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（四）未经表演者许可，复制发行录有其表演的录音录像制品，或者通过信息网络向公众传播其表演的；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（五）制作、出售假冒他人署名的美术作品的；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（六）未经著作权人或者与著作权有关的权利人许可，故意避开或者破坏权利人为其作品、录音录像制品等采取的保护著作权或者与著作权有关的权利的技术措施的。</w:t>
      </w:r>
    </w:p>
    <w:p w14:paraId="48ECE9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第二百一十八条　【销售侵权复制品罪】以营利为目的，销售明知是本法第二百一十七条规定的侵权复制品，违法所得数额巨大或者有其他严重情节的，处五年以下有期徒刑，并处或者单处罚金。</w:t>
      </w:r>
    </w:p>
    <w:p w14:paraId="3C21E3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第二百一十九条　【侵犯商业秘密罪】有下列侵犯商业秘密行为之一，情节严重的，处三年以下有期徒刑，并处或者单处罚金；情节特别严重的，处三年以上十年以下有期徒刑，并处罚金：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（一）以盗窃、贿赂、欺诈、胁迫、电子侵入或者其他不正当手段获取权利人的商业秘密的；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（二）披露、使用或者允许他人使用以前项手段获取的权利人的商业秘密的；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（三）违反保密义务或者违反权利人有关保守商业秘密的要求，披露、使用或者允许他人使用其所掌握的商业秘密的。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明知前款所列行为，获取、披露、使用或者允许他人使用该商业秘密的，以侵犯商业秘密论。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本条所称权利人，是指商业秘密的所有人和经商业秘密所有人许可的商业秘密使用人。</w:t>
      </w:r>
    </w:p>
    <w:p w14:paraId="55CB5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第二百一十九条之一　【为境外窃取、刺探、收买、非法提供商业秘密罪】为境外的机构、组织、人员窃取、刺探、收买、非法提供商业秘密的，处五年以下有期徒刑，并处或者单处罚金；情节严重的，处五年以上有期徒刑，并处罚金。</w:t>
      </w:r>
    </w:p>
    <w:p w14:paraId="4AB7FA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第二百二十条　【单位犯侵犯知识产权罪的处罚规定】单位犯本节第二百一十三条至第二百一十九条之一规定之罪的，对单位判处罚金，并对其直接负责的主管人员和其他直接责任人员，依照本节各该条的规定处罚。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bookmarkStart w:id="31" w:name="221"/>
      <w:bookmarkEnd w:id="31"/>
      <w:r>
        <w:rPr>
          <w:rFonts w:hint="eastAsia" w:ascii="仿宋" w:hAnsi="仿宋" w:eastAsia="仿宋" w:cs="仿宋"/>
          <w:b/>
          <w:bCs/>
          <w:i w:val="0"/>
          <w:iCs w:val="0"/>
          <w:caps w:val="0"/>
          <w:color w:val="333333"/>
          <w:spacing w:val="0"/>
          <w:sz w:val="32"/>
          <w:szCs w:val="32"/>
          <w:shd w:val="clear" w:fill="FFFFFF"/>
        </w:rPr>
        <w:t>第八节　扰乱市场秩序罪</w:t>
      </w:r>
    </w:p>
    <w:p w14:paraId="5AA19C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第二百二十一条　【损害商业信誉、商品声誉罪】捏造并散布虚伪事实，损害他人的商业信誉、商品声誉，给他人造成重大损失或者有其他严重情节的，处二年以下有期徒刑或者拘役，并处或者单处罚金。</w:t>
      </w:r>
    </w:p>
    <w:p w14:paraId="7F1AEA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第二百二十二条　【虚假广告罪】广告主、广告经营者、广告发布者违反国家规定，利用广告对商品或者服务作虚假宣传，情节严重的，处二年以下有期徒刑或者拘役，并处或者单处罚金。</w:t>
      </w:r>
    </w:p>
    <w:p w14:paraId="3C731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第二百二十三条　【串通投标罪】投标人相互串通投标报价，损害招标人或者其他投标人利益，情节严重的，处三年以下有期徒刑或者拘役，并处或者单处罚金。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投标人与招标人串通投标，损害国家、集体、公民的合法利益的，依照前款的规定处罚。</w:t>
      </w:r>
    </w:p>
    <w:p w14:paraId="785B7A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第二百二十四条　【合同诈骗罪；组织、领导传销活动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（一）以虚构的单位或者冒用他人名义签订合同的；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（二）以伪造、变造、作废的票据或者其他虚假的产权证明作担保的；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（三）没有实际履行能力，以先履行小额合同或者部分履行合同的方法，诱骗对方当事人继续签订和履行合同的；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（四）收受对方当事人给付的货物、货款、预付款或者担保财产后逃匿的；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（五）以其他方法骗取对方当事人财物的。</w:t>
      </w:r>
    </w:p>
    <w:p w14:paraId="42DE27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第二百二十四条之一　组织、领导以推销商品</w:t>
      </w:r>
      <w:bookmarkStart w:id="32" w:name="传销"/>
      <w:bookmarkEnd w:id="32"/>
      <w:r>
        <w:rPr>
          <w:rFonts w:hint="eastAsia" w:ascii="仿宋" w:hAnsi="仿宋" w:eastAsia="仿宋" w:cs="仿宋"/>
          <w:i w:val="0"/>
          <w:iCs w:val="0"/>
          <w:caps w:val="0"/>
          <w:color w:val="333333"/>
          <w:spacing w:val="0"/>
          <w:sz w:val="32"/>
          <w:szCs w:val="32"/>
          <w:shd w:val="clear" w:fill="FFFFFF"/>
        </w:rPr>
        <w:t>、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14:paraId="386E40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（一）未经许可经营法律、行政法规规定的专营、专卖物品或者其他限制买卖的物品的；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（二）买卖进出口许可证、进出口原产地证明以及其他法律、行政法规规定的经营许可证或者批准文件的；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（三）未经国家有关主管部门批准非法经营证券、期货、保险业务的，或者非法从事资金支付结算业务的；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（四）其他严重扰乱市场秩序的非法经营行为。</w:t>
      </w:r>
    </w:p>
    <w:p w14:paraId="04784D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第二百二十六条　【强迫交易罪】以暴力、威胁手段，实施下列行为之一，情节严重的，处三年以下有期徒刑或者拘役，并处或者单处罚金；情节特别严重的，处三年以上七年以下有期徒刑，并处罚金：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（一）强买强卖商品的；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（二）强迫他人提供或者接受服务的；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（三）强迫他人参与或者退出投标、拍卖的；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（四）强迫他人转让或者收购公司、企业的股份、债券或者其他资产的；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（五）强迫他人参与或者退出特定的经营活动的。</w:t>
      </w:r>
    </w:p>
    <w:p w14:paraId="433B70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倒卖车票、船票，情节严重的，处三年以下有期徒刑、拘役或者管制，并处或者单处票证价额一倍以上五倍以下罚金。</w:t>
      </w:r>
    </w:p>
    <w:p w14:paraId="43DA49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14:paraId="696563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第二百二十九条　【提供虚假证明文件罪；出具证明文件重大失实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（一）提供与证券发行相关的虚假的资产评估、会计、审计、法律服务、保荐等证明文件，情节特别严重的；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（二）提供与重大资产交易相关的虚假的资产评估、会计、审计等证明文件，情节特别严重的；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（三）在涉及公共安全的重大工程、项目中提供虚假的安全评价、环境影响评价等证明文件，致使公共财产、国家和人民利益遭受特别重大损失的。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有前款行为，同时索取他人财物或者非法收受他人财物构成犯罪的，依照处罚较重的规定定罪处罚。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第一款规定的人员，严重不负责任，出具的证明文件有重大失实，造成严重后果的，处三年以下有期徒刑或者拘役，并处或者单处罚金。</w:t>
      </w:r>
    </w:p>
    <w:p w14:paraId="4F8ACA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14:paraId="64EB1E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第二百三十一条　【单位犯扰乱市场秩序罪的处罚规定】单位犯本节第二百二十一条至第二百三十条规定之罪的，对单位判处罚金，并对其直接负责的主管人员和其他直接责任人员，依照本节各该条的规定处罚。</w:t>
      </w:r>
    </w:p>
    <w:p w14:paraId="336F13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E82D0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b w:val="0"/>
          <w:bCs w:val="0"/>
          <w:i w:val="0"/>
          <w:iCs w:val="0"/>
          <w:caps w:val="0"/>
          <w:color w:val="333333"/>
          <w:spacing w:val="0"/>
          <w:sz w:val="32"/>
          <w:szCs w:val="32"/>
        </w:rPr>
      </w:pPr>
      <w:bookmarkStart w:id="33" w:name="232"/>
      <w:bookmarkEnd w:id="33"/>
      <w:r>
        <w:rPr>
          <w:rFonts w:hint="eastAsia" w:ascii="黑体" w:hAnsi="黑体" w:eastAsia="黑体" w:cs="黑体"/>
          <w:b w:val="0"/>
          <w:bCs w:val="0"/>
          <w:i w:val="0"/>
          <w:iCs w:val="0"/>
          <w:caps w:val="0"/>
          <w:color w:val="333333"/>
          <w:spacing w:val="0"/>
          <w:sz w:val="32"/>
          <w:szCs w:val="32"/>
          <w:shd w:val="clear" w:fill="FFFFFF"/>
        </w:rPr>
        <w:t>第四章　侵犯公民人身权利、民主权利罪</w:t>
      </w:r>
    </w:p>
    <w:p w14:paraId="22445C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27DE91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第二百三十二条　【故意杀人罪</w:t>
      </w:r>
      <w:bookmarkStart w:id="34" w:name="故意杀人罪"/>
      <w:bookmarkEnd w:id="34"/>
      <w:r>
        <w:rPr>
          <w:rFonts w:hint="eastAsia" w:ascii="仿宋" w:hAnsi="仿宋" w:eastAsia="仿宋" w:cs="仿宋"/>
          <w:i w:val="0"/>
          <w:iCs w:val="0"/>
          <w:caps w:val="0"/>
          <w:color w:val="333333"/>
          <w:spacing w:val="0"/>
          <w:sz w:val="32"/>
          <w:szCs w:val="32"/>
          <w:shd w:val="clear" w:fill="FFFFFF"/>
        </w:rPr>
        <w:t>】故意杀人的，处死刑、无期徒刑或者十年以上有期徒刑；情节较轻的，处三年以上十年以下有期徒刑。</w:t>
      </w:r>
    </w:p>
    <w:p w14:paraId="04129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第二百三十三条　【过失致人死亡罪】过失致人死亡的，处三年以上七年以下有期徒刑；情节较轻的，处三年以下有期徒刑。本法另有规定的，依照规定。</w:t>
      </w:r>
    </w:p>
    <w:p w14:paraId="43AD03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第二百三十四条　【故意伤害罪</w:t>
      </w:r>
      <w:bookmarkStart w:id="35" w:name="故意伤害罪"/>
      <w:bookmarkEnd w:id="35"/>
      <w:r>
        <w:rPr>
          <w:rFonts w:hint="eastAsia" w:ascii="仿宋" w:hAnsi="仿宋" w:eastAsia="仿宋" w:cs="仿宋"/>
          <w:i w:val="0"/>
          <w:iCs w:val="0"/>
          <w:caps w:val="0"/>
          <w:color w:val="333333"/>
          <w:spacing w:val="0"/>
          <w:sz w:val="32"/>
          <w:szCs w:val="32"/>
          <w:shd w:val="clear" w:fill="FFFFFF"/>
        </w:rPr>
        <w:t>】故意伤害他人身体的，处三年以下有期徒刑、拘役或者管制。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犯前款罪，致人重伤的，处三年以上十年以下有期徒刑；致人死亡或者以特别残忍手段致人重伤造成严重残疾的，处十年以上有期徒刑、无期徒刑或者死刑。本法另有规定的，依照规定。</w:t>
      </w:r>
    </w:p>
    <w:p w14:paraId="5A693F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第二百三十四条之一　【组织出卖人体器官罪】组织他人出卖人体器官的，处五年以下有期徒刑，并处罚金；情节严重的，处五年以上有期徒刑，并处罚金或者没收财产。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未经本人同意摘取其器官，或者摘取不满十八周岁的人的器官，或者强迫、欺骗他人捐献器官的，依照本法第二百三十四条、第二百三十二条的规定定罪处罚。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违背本人生前意愿摘取其尸体器官，或者本人生前未表示同意，违反国家规定，违背其近亲属意愿摘取其尸体器官的，依照本法第三百零二条的规定定罪处罚。</w:t>
      </w:r>
    </w:p>
    <w:p w14:paraId="1D5EF2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第二百三十五条　【过失致人重伤罪】过失伤害他人致人重伤的，处三年以下有期徒刑或者拘役。本法另有规定的，依照规定。</w:t>
      </w:r>
    </w:p>
    <w:p w14:paraId="2D686A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第二百三十六条　【强奸罪</w:t>
      </w:r>
      <w:bookmarkStart w:id="36" w:name="强奸罪"/>
      <w:bookmarkEnd w:id="36"/>
      <w:r>
        <w:rPr>
          <w:rFonts w:hint="eastAsia" w:ascii="仿宋" w:hAnsi="仿宋" w:eastAsia="仿宋" w:cs="仿宋"/>
          <w:i w:val="0"/>
          <w:iCs w:val="0"/>
          <w:caps w:val="0"/>
          <w:color w:val="333333"/>
          <w:spacing w:val="0"/>
          <w:sz w:val="32"/>
          <w:szCs w:val="32"/>
          <w:shd w:val="clear" w:fill="FFFFFF"/>
        </w:rPr>
        <w:t>】以暴力、胁迫或者其他手段强奸妇女的，处三年以上十年以下有期徒刑。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奸淫不满十四周岁的幼女的，以强奸论，从重处罚。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强奸妇女、奸淫幼女，有下列情形之一的，处十年以上有期徒刑、无期徒刑或者死刑：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（一）强奸妇女、奸淫幼女情节恶劣的；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（二）强奸妇女、奸淫幼女多人的；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（三）在公共场所当众强奸妇女、奸淫幼女的；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（四）二人以上轮奸的；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（五）奸淫不满十周岁的幼女或者造成幼女伤害的；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（六）致使被害人重伤、死亡或者造成其他严重后果的。”</w:t>
      </w:r>
    </w:p>
    <w:p w14:paraId="50CB7E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第二百三十六条之一　【负有照护职责人员性侵罪】对已满十四周岁不满十六周岁的未成年女性负有监护、收养、看护、教育、医疗等特殊职责的人员，与该未成年女性发生性关系的，处三年以下有期徒刑；情节恶劣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有前款行为，同时又构成本法第二百三十六条规定之罪的，依照处罚较重的规定定罪处罚。</w:t>
      </w:r>
    </w:p>
    <w:p w14:paraId="02B19C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第二百三十七条　【强制猥亵、侮辱罪、猥亵儿童罪】以暴力、胁迫或者其他方法强制猥亵他人或者侮辱妇女的，处五年以下有期徒刑或者拘役。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聚众或者在公共场所当众犯前款罪的，或者有其他恶劣情节的，处五年以上有期徒刑。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猥亵儿童的，处五年以下有期徒刑；有下列情形之一的，处五年以上有期徒刑：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（一）猥亵儿童多人或者多次的；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（二）聚众猥亵儿童的，或者在公共场所当众猥亵儿童，情节恶劣的；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（三）造成儿童伤害或者其他严重后果的；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（四）猥亵手段恶劣或者有其他恶劣情节的。</w:t>
      </w:r>
    </w:p>
    <w:p w14:paraId="4ACABD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第二百三十八条　【非法拘禁罪】非法拘禁他人或者以其他方法非法剥夺他人人身自由的，处三年以下有期徒刑、拘役、管制或者剥夺政治权利。具有殴打、侮辱情节的，从重处罚。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犯前款罪，致人重伤的，处三年以上十年以下有期徒刑；致人死亡的，处十年以上有期徒刑。使用暴力致人伤残、死亡的，依照本法第二百三十四条、第二百三十二条的规定定罪处罚。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为索取债务非法扣押、拘禁他人的，依照前两款的规定处罚。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国家机关工作人员利用职权犯前三款罪的，依照前三款的规定从重处罚。</w:t>
      </w:r>
    </w:p>
    <w:p w14:paraId="796682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第二百三十九条　【绑架罪</w:t>
      </w:r>
      <w:bookmarkStart w:id="37" w:name="绑架罪"/>
      <w:bookmarkEnd w:id="37"/>
      <w:r>
        <w:rPr>
          <w:rFonts w:hint="eastAsia" w:ascii="仿宋" w:hAnsi="仿宋" w:eastAsia="仿宋" w:cs="仿宋"/>
          <w:i w:val="0"/>
          <w:iCs w:val="0"/>
          <w:caps w:val="0"/>
          <w:color w:val="333333"/>
          <w:spacing w:val="0"/>
          <w:sz w:val="32"/>
          <w:szCs w:val="32"/>
          <w:shd w:val="clear" w:fill="FFFFFF"/>
        </w:rPr>
        <w:t>】以勒索财物为目的绑架他人的，或者绑架他人作为人质的，处十年以上有期徒刑或者无期徒刑，并处罚金或者没收财产；情节较轻的，处五年以上十年以下有期徒刑，并处罚金。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犯前款罪，杀害被绑架人的，或者故意伤害被绑架人，致人重伤、死亡的，处无期徒刑或者死刑，并处没收财产。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以勒索财物为目的偷盗婴幼儿的，依照前两款的规定处罚。</w:t>
      </w:r>
    </w:p>
    <w:p w14:paraId="40B9B1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第二百四十条　【拐卖妇女、儿童罪】拐卖妇女、儿童的，处五年以上十年以下有期徒刑，并处罚金；有下列情形之一的，处十年以上有期徒刑或者无期徒刑，并处罚金或者没收财产；情节特别严重的，处死刑，并处没收财产：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（一）拐卖妇女、儿童集团的首要分子；</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（二）拐卖妇女、儿童三人以上的；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（三）奸淫被拐卖的妇女的；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（四）诱骗、强迫被拐卖的妇女卖淫或者将被拐卖的妇女卖给他人迫使其卖淫的；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（五）以出卖为目的，使用暴力、胁迫或者麻醉方法绑架妇女、儿童的；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（六）以出卖为目的，偷盗婴幼儿的；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（七）造成被拐卖的妇女、儿童或者其亲属重伤、死亡或者其他严重后果的；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（八）将妇女、儿童卖往境外的。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拐卖妇女、儿童是指以出卖为目的，有拐骗、绑架、收买、贩卖、接送、中转妇女、儿童的行为之一的。</w:t>
      </w:r>
    </w:p>
    <w:p w14:paraId="37CC03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第二百四十一条　【收买被拐卖的妇女、儿童罪；强奸罪；非法拘禁罪；故意伤害罪；侮辱罪；拐卖妇女、儿童罪】收买被拐卖的妇女、儿童的，处三年以下有期徒刑、拘役或者管制。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收买被拐卖的妇女，强行与其发生性关系的，依照本法第二百三十六条的规定定罪处罚。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收买被拐卖的妇女、儿童，非法剥夺、限制其人身自由或者有伤害、侮辱等犯罪行为的，依照本法的有关规定定罪处罚。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收买被拐卖的妇女、儿童，并有第二款、第三款规定的犯罪行为的，依照数罪并罚的规定处罚。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收买被拐卖的妇女、儿童又出卖的，依照本法第二百四十条的规定定罪处罚。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收买被拐卖的妇女、儿童，对被买儿童没有虐待行为，不阻碍对其进行解救的，可以从轻处罚；按照被买妇女的意愿，不阻碍其返回原居住地的，可以从轻或者减轻处罚。</w:t>
      </w:r>
    </w:p>
    <w:p w14:paraId="7CAD64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第二百四十二条　【妨害公务罪；聚众阻碍解救被收买的妇女、儿童罪】以暴力、威胁方法阻碍国家机关工作人员解救被收买的妇女、儿童的，依照本法第二百七十七条的规定定罪处罚。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聚众阻碍国家机关工作人员解救被收买的妇女、儿童的首要分子，处五年以下有期徒刑或者拘役；其他参与者使用暴力、威胁方法的，依照前款的规定处罚。</w:t>
      </w:r>
    </w:p>
    <w:p w14:paraId="4FF5F6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第二百四十三条　【诬告陷害罪】捏造事实诬告陷害他人，意图使他人受刑事追究，情节严重的，处三年以下有期徒刑、拘役或者管制；造成严重后果的，处三年以上十年以下有期徒刑。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国家机关工作人员犯前款罪的，从重处罚。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不是有意诬陷，而是错告，或者检举失实的，不适用前两款的规定。</w:t>
      </w:r>
    </w:p>
    <w:p w14:paraId="02D9FA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第二百四十四条　【强迫劳动罪】以暴力、威胁或者限制人身自由的方法强迫他人劳动的，处三年以下有期徒刑或者拘役，并处罚金；情节严重的，处三年以上十年以下有期徒刑，并处罚金。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明知他人实施前款行为，为其招募、运送人员或者有其他协助强迫他人劳动行为的，依照前款的规定处罚。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单位犯前两款罪的，对单位判处罚金，并对其直接负责的主管人员和其他直接责任人员，依照第一款的规定处罚。</w:t>
      </w:r>
    </w:p>
    <w:p w14:paraId="705040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有前款行为，造成事故，又构成其他犯罪的，依照数罪并罚的规定处罚。</w:t>
      </w:r>
    </w:p>
    <w:p w14:paraId="15F96B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第二百四十五条　【非法搜查罪、非法侵入住宅罪】非法搜查他人身体、住宅，或者非法侵入他人住宅的，处三年以下有期徒刑或者拘役。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司法工作人员滥用职权，犯前款罪的，从重处罚。</w:t>
      </w:r>
    </w:p>
    <w:p w14:paraId="7CAECE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第二百四十六条　【侮辱罪、诽谤罪】以暴力或者其他方法公然侮辱他人或者捏造事实诽谤他人，情节严重的，处三年以下有期徒刑、拘役、管制或者剥夺政治权利。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前款罪，告诉的才处理，但是严重危害社会秩序和国家利益的除外。</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通过信息网络实施第一款规定的行为，被害人向人民法院告诉，但提供证据确有困难的，人民法院可以要求公安机关提供协助。</w:t>
      </w:r>
    </w:p>
    <w:p w14:paraId="6FA41D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14:paraId="3B7A38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监管人员指使被监管人殴打或者体罚虐待其他被监管人的，依照前款的规定处罚。</w:t>
      </w:r>
    </w:p>
    <w:p w14:paraId="47A825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第二百四十九条　【煽动民族仇恨、民族歧视罪】煽动民族仇恨、民族歧视，情节严重的，处三年以下有期徒刑、拘役、管制或者剥夺政治权利；情节特别严重的，处三年以上十年以下有期徒刑。</w:t>
      </w:r>
    </w:p>
    <w:p w14:paraId="51D77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第二百五十条　【出版歧视、侮辱少数民族作品罪】在出版物中刊载歧视、侮辱少数民族的内容，情节恶劣，造成严重后果的，对直接责任人员，处三年以下有期徒刑、拘役或者管制。</w:t>
      </w:r>
    </w:p>
    <w:p w14:paraId="7E8DEA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第二百五十一条　【非法剥夺公民宗教信仰自由罪、侵犯少数民族风俗习惯罪】国家机关工作人员非法剥夺公民的宗教信仰自由和侵犯少数民族风俗习惯，情节严重的，处二年以下有期徒刑或者拘役。</w:t>
      </w:r>
    </w:p>
    <w:p w14:paraId="139F0B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第二百五十二条　【侵犯通信自由罪】隐匿、毁弃或者非法开拆他人信件，侵犯公民通信自由权利，情节严重的，处一年以下有期徒刑或者拘役。</w:t>
      </w:r>
    </w:p>
    <w:p w14:paraId="54D243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第二百五十三条　【私自开拆、隐匿、毁弃邮件、电报罪；盗窃罪】邮政工作人员私自开拆或者隐匿、毁弃邮件、电报的，处二年以下有期徒刑或者拘役。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犯前款罪而窃取财物的，依照本法第二百六十四条的规定定罪从重处罚。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第二百五十三条之一　【侵犯公民个人信息罪】违反国家有关规定，向他人出售或者提供公民个人信息，情节严重的，处三年以下有期徒刑或者拘役，并处或者单处罚金；情节特别严重的，处三年以上七年以下有期徒刑，并处罚金。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违反国家有关规定，将在履行职责或者提供服务过程中获得的公民个人信息，出售或者提供给他人的，依照前款的规定从重处罚。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窃取或者以其他方法非法获取公民个人信息的，依照第一款的规定处罚。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单位犯前三款罪的，对单位判处罚金，并对其直接负责的主管人员和其他直接责任人员，依照各该款的规定处罚。</w:t>
      </w:r>
    </w:p>
    <w:p w14:paraId="39887D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第二百五十四条　【报复陷害罪】国家机关工作人员滥用职权、假公济私，对控告人、申诉人、批评人、举报人实行报复陷害的，处二年以下有期徒刑或者拘役；情节严重的，处二年以上七年以下有期徒刑。</w:t>
      </w:r>
    </w:p>
    <w:p w14:paraId="6C549D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第二百五十五条　【打击报复会计、统计人员罪】公司、企业、事业单位、机关、团体的领导人，对依法履行职责、抵制违反会计法、统计法行为的会计、统计人员实行打击报复，情节恶劣的，处三年以下有期徒刑或者拘役。</w:t>
      </w:r>
    </w:p>
    <w:p w14:paraId="779C6F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14:paraId="413D7E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第二百五十七条　【暴力干涉婚姻自由罪】以暴力干涉他人婚姻自由的，处二年以下有期徒刑或者拘役。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犯前款罪，致使被害人死亡的，处二年以上七年以下有期徒刑。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第一款罪，告诉的才处理。</w:t>
      </w:r>
    </w:p>
    <w:p w14:paraId="30C927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第二百五十八条　【重婚罪】有配偶而重婚的，或者明知他人有配偶而与之结婚的，处二年以下有期徒刑或者拘役。</w:t>
      </w:r>
    </w:p>
    <w:p w14:paraId="1647B2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第二百五十九条　【破坏军婚罪；强奸罪】明知是现役军人的配偶而与之同居或者结婚的，处三年以下有期徒刑或者拘役。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利用职权、从属关系，以胁迫手段奸淫现役军人的妻子的，依照本法第二百三十六条的规定定罪处罚。</w:t>
      </w:r>
    </w:p>
    <w:p w14:paraId="704FF3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第二百六十条　【虐待罪】虐待家庭成员，情节恶劣的，处二年以下有期徒刑、拘役或者管制。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犯前款罪，致使被害人重伤、死亡的，处二年以上七年以下有期徒刑。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第一款罪，告诉的才处理，但被害人没有能力告诉，或者因受到强制、威吓无法告诉的除外。</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第二百六十条之一　【虐待被监护、看护人罪】对未成年人、老年人、患病的人、残疾人等负有监护、看护职责的人虐待被监护、看护的人，情节恶劣的，处三年以下有期徒刑或者拘役。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有第一款行为，同时构成其他犯罪的，依照处罚较重的规定定罪处罚。</w:t>
      </w:r>
    </w:p>
    <w:p w14:paraId="5621B1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第二百六十一条　【遗弃罪】对于年老、年幼、患病或者其他没有独立生活能力的人，负有扶养义务而拒绝扶养，情节恶劣的，处五年以下有期徒刑、拘役或者管制。</w:t>
      </w:r>
    </w:p>
    <w:p w14:paraId="2B6521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第二百六十二条　【拐骗儿童罪；组织残疾人、儿童乞讨罪；组织未成年人进行违反治安管理活动罪】拐骗不满十四周岁的未成年人，脱离家庭或者监护人的，处五年以下有期徒刑或者拘役。</w:t>
      </w:r>
    </w:p>
    <w:p w14:paraId="73008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第二百六十二条之一　以暴力、胁迫手段组织残疾人或者不满十四周岁的未成年人乞讨的，处三年以下有期徒刑或者拘役，并处罚金；情节严重的，处三年以上七年以下有期徒刑，并处罚金。</w:t>
      </w:r>
    </w:p>
    <w:p w14:paraId="7741BF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第二百六十二条之二　组织未成年人进行盗窃、诈骗、抢夺、敲诈勒索等违反治安管理活动的，处三年以下有期徒刑或者拘役，并处罚金；情节严重的，处三年以上七年以下有期徒刑，并处罚金。</w:t>
      </w:r>
    </w:p>
    <w:p w14:paraId="651286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1155B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bookmarkStart w:id="38" w:name="263"/>
      <w:bookmarkEnd w:id="38"/>
      <w:r>
        <w:rPr>
          <w:rFonts w:hint="eastAsia" w:ascii="仿宋" w:hAnsi="仿宋" w:eastAsia="仿宋" w:cs="仿宋"/>
          <w:i w:val="0"/>
          <w:iCs w:val="0"/>
          <w:caps w:val="0"/>
          <w:color w:val="333333"/>
          <w:spacing w:val="0"/>
          <w:sz w:val="32"/>
          <w:szCs w:val="32"/>
          <w:shd w:val="clear" w:fill="FFFFFF"/>
        </w:rPr>
        <w:t>第五章　侵犯财产罪</w:t>
      </w:r>
    </w:p>
    <w:p w14:paraId="2D6B26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5E8719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第二百六十三条　【抢劫罪</w:t>
      </w:r>
      <w:bookmarkStart w:id="39" w:name="抢劫罪"/>
      <w:bookmarkEnd w:id="39"/>
      <w:r>
        <w:rPr>
          <w:rFonts w:hint="eastAsia" w:ascii="仿宋" w:hAnsi="仿宋" w:eastAsia="仿宋" w:cs="仿宋"/>
          <w:i w:val="0"/>
          <w:iCs w:val="0"/>
          <w:caps w:val="0"/>
          <w:color w:val="333333"/>
          <w:spacing w:val="0"/>
          <w:sz w:val="32"/>
          <w:szCs w:val="32"/>
          <w:shd w:val="clear" w:fill="FFFFFF"/>
        </w:rPr>
        <w:t>】以暴力、胁迫或者其他方法抢劫公私财物的，处三年以上十年以下有期徒刑，并处罚金；有下列情形之一的，处十年以上有期徒刑、无期徒刑或者死刑，并处罚金或者没收财产：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（一）入户抢劫的；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（二）在公共交通工具上抢劫的；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（三）抢劫银行或者其他金融机构的；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（四）多次抢劫或者抢劫数额巨大的；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（五）抢劫致人重伤、死亡的；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（六）冒充军警人员抢劫的；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（七）持枪抢劫的；中国刑事辩护网提供</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（八）抢劫军用物资或者抢险、救灾、救济物资的。</w:t>
      </w:r>
    </w:p>
    <w:p w14:paraId="2B13EE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第二百六十四条　【盗窃罪</w:t>
      </w:r>
      <w:bookmarkStart w:id="40" w:name="盗窃罪"/>
      <w:bookmarkEnd w:id="40"/>
      <w:r>
        <w:rPr>
          <w:rFonts w:hint="eastAsia" w:ascii="仿宋" w:hAnsi="仿宋" w:eastAsia="仿宋" w:cs="仿宋"/>
          <w:i w:val="0"/>
          <w:iCs w:val="0"/>
          <w:caps w:val="0"/>
          <w:color w:val="333333"/>
          <w:spacing w:val="0"/>
          <w:sz w:val="32"/>
          <w:szCs w:val="32"/>
          <w:shd w:val="clear" w:fill="FFFFFF"/>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3B7E7F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第二百六十五条　【盗窃罪】以牟利为目的，盗接他人通信线路、复制他人电信码号或者明知是盗接、复制的电信设备、设施而使用的，依照本法第二百六十四条的规定定罪处罚。</w:t>
      </w:r>
    </w:p>
    <w:p w14:paraId="29C6D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第二百六十六条　【诈骗罪</w:t>
      </w:r>
      <w:bookmarkStart w:id="41" w:name="诈骗罪"/>
      <w:bookmarkEnd w:id="41"/>
      <w:r>
        <w:rPr>
          <w:rFonts w:hint="eastAsia" w:ascii="仿宋" w:hAnsi="仿宋" w:eastAsia="仿宋" w:cs="仿宋"/>
          <w:i w:val="0"/>
          <w:iCs w:val="0"/>
          <w:caps w:val="0"/>
          <w:color w:val="333333"/>
          <w:spacing w:val="0"/>
          <w:sz w:val="32"/>
          <w:szCs w:val="32"/>
          <w:shd w:val="clear" w:fill="FFFFFF"/>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14:paraId="7CED75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携带凶器抢夺的，依照本法第二百六十三条的规定定罪处罚。</w:t>
      </w:r>
    </w:p>
    <w:p w14:paraId="3C8EB5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14:paraId="254484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第二百六十九条　【抢劫罪】犯盗窃、诈骗、抢夺罪，为窝藏赃物、抗拒抓捕或者毁灭罪证而当场使用暴力或者以暴力相威胁的，依照本法第二百六十三条的规定定罪处罚。</w:t>
      </w:r>
    </w:p>
    <w:p w14:paraId="4961F5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第二百七十条　【侵占罪】将代为保管的他人财物非法占为己有，数额较大，拒不退还的，处二年以下有期徒刑、拘役或者罚金；数额巨大或者有其他严重情节的，处二年以上五年以下有期徒刑，并处罚金。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将他人的遗忘物或者埋藏物非法占为己有，数额较大，拒不交出的，依照前款的规定处罚。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本条罪，告诉的才处理。</w:t>
      </w:r>
    </w:p>
    <w:p w14:paraId="5A7403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第二百七十一条　【职务侵占罪；贪污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14:paraId="78C697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第二百七十二条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国有公司、企业或者其他国有单位中从事公务的人员和国有公司、企业或者其他国有单位委派到非国有公司、企业以及其他单位从事公务的人员有前款行为的，依照本法第三百八十四条的规定定罪处罚。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有第一款行为，在提起公诉前将挪用的资金退还的，可以从轻或者减轻处罚。其中，犯罪较轻的，可以减轻或者免除处罚。</w:t>
      </w:r>
    </w:p>
    <w:p w14:paraId="7AD14B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14:paraId="396D82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14:paraId="55869E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第二百七十五条　【故意毁坏财物罪】故意毁坏公私财物，数额较大或者有其他严重情节的，处三年以下有期徒刑、拘役或者罚金；数额巨大或者有其他特别严重情节的，处三年以上七年以下有期徒刑。</w:t>
      </w:r>
    </w:p>
    <w:p w14:paraId="484C31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第二百七十六条　【破坏生产经营罪】由于泄愤报复或者其他个人目的，毁坏机器设备、残害耕畜或者以其他方法破坏生产经营的，处三年以下有期徒刑、拘役或者管制；情节严重的，处三年以上七年以下有期徒刑。</w:t>
      </w:r>
    </w:p>
    <w:p w14:paraId="386D17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第二百七十六条之一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有前两款行为，尚未造成严重后果，在提起公诉前支付劳动者的劳动报酬，并依法承担相应赔偿责任的，可以减轻或者免除处罚。</w:t>
      </w:r>
    </w:p>
    <w:p w14:paraId="0B36E4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449907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42" w:name="277"/>
      <w:bookmarkEnd w:id="42"/>
      <w:r>
        <w:rPr>
          <w:rFonts w:hint="eastAsia" w:ascii="黑体" w:hAnsi="黑体" w:eastAsia="黑体" w:cs="黑体"/>
          <w:i w:val="0"/>
          <w:iCs w:val="0"/>
          <w:caps w:val="0"/>
          <w:color w:val="333333"/>
          <w:spacing w:val="0"/>
          <w:sz w:val="32"/>
          <w:szCs w:val="32"/>
          <w:shd w:val="clear" w:fill="FFFFFF"/>
        </w:rPr>
        <w:t>第六章　妨害社会管理秩序罪</w:t>
      </w:r>
    </w:p>
    <w:p w14:paraId="222E47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0DD60D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第一节　扰乱公共秩序罪</w:t>
      </w:r>
    </w:p>
    <w:p w14:paraId="271DAD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第二百七十七条　【妨害公务罪、袭警罪】以暴力、威胁方法阻碍国家机关工作人员依法执行职务的，处三年以下有期徒刑、拘役、管制或者罚金。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以暴力、威胁方法阻碍全国人民代表大会和地方各级人民代表大会代表依法执行代表职务的，依照前款的规定处罚。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在自然灾害和突发事件中，以暴力、威胁方法阻碍红十字会工作人员依法履行职责的，依照第一款的规定处罚。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故意阻碍国家安全机关、公安机关依法执行国家安全工作任务，未使用暴力、威胁方法，造成严重后果的，依照第一款的规定处罚。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暴力袭击正在依法执行职务的人民警察的，处三年以下有期徒刑、拘役或者管制；使用枪支、管制刀具，或者以驾驶机动车撞击等手段，严重危及其人身安全的，处三年以上七年以下有期徒刑。</w:t>
      </w:r>
    </w:p>
    <w:p w14:paraId="755385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第二百七十八条　【煽动暴力抗拒法律实施罪】煽动群众暴力抗拒国家法律、行政法规实施的，处三年以下有期徒刑、拘役、管制或者剥夺政治权利；造成严重后果的，处三年以上七年以下有期徒刑。</w:t>
      </w:r>
    </w:p>
    <w:p w14:paraId="3DB43C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第二百七十九条　【招摇撞骗罪】冒充国家机关工作人员招摇撞骗的，处三年以下有期徒刑、拘役、管制或者剥夺政治权利；情节严重的，处三年以上十年以下有期徒刑。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冒充人民警察招摇撞骗的，依照前款的规定从重处罚。</w:t>
      </w:r>
    </w:p>
    <w:p w14:paraId="36466D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伪造公司、企业、事业单位、人民团体的印章的，处三年以下有期徒刑、拘役、管制或者剥夺政治权利，并处罚金。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变造、买卖居民身份证、护照、社会保障卡、驾驶证等依法可以用于证明身份的证件的，处三年以下有期徒刑、拘役、管制或者剥夺政治权利，并处罚金；情节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有前款行为，同时构成其他犯罪的，依照处罚较重的规定定罪处罚。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第二百八十条之二　【冒名顶替罪】盗用、冒用他人身份，顶替他人取得的高等学历教育入学资格、公务员录用资格、就业安置待遇的，处三年以下有期徒刑、拘役或者管制，并处罚金。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组织、指使他人实施前款行为的，依照前款的规定从重处罚。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国家工作人员有前两款行为，又构成其他犯罪的，依照数罪并罚的规定处罚。</w:t>
      </w:r>
    </w:p>
    <w:p w14:paraId="7C28D5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第二百八十一条　【非法生产、买卖警用装备罪】非法生产、买卖人民警察制式服装、车辆号牌等专用标志、警械，情节严重的，处三年以下有期徒刑、拘役或者管制，并处或者单处罚金。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单位犯前款罪的，对单位判处罚金，并对其直接负责的主管人员和其他直接责任人员，依照前款的规定处罚。</w:t>
      </w:r>
    </w:p>
    <w:p w14:paraId="1F89D5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第二百八十二条　【非法获取国家秘密罪；非法持有国家绝密、机密文件、资料、物品罪】以窃取、刺探、收买方法，非法获取国家秘密的，处三年以下有期徒刑、拘役、管制或者剥夺政治权利；情节严重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非法持有属于国家绝密、机密的文件、资料或者其他物品，拒不说明来源与用途的，处三年以下有期徒刑、拘役或者管制。</w:t>
      </w:r>
    </w:p>
    <w:p w14:paraId="5E6418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6450B0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第二百八十四条　【非法使用窃听、窃照专用器材罪；考试作弊罪】非法使用窃听、窃照专用器材，造成严重后果的，处二年以下有期徒刑、拘役或者管制。</w:t>
      </w:r>
    </w:p>
    <w:p w14:paraId="24D8B6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第二百八十四条之一　【组织考试作弊罪；非法出售、提供试题答案罪；代替考试罪】在法律规定的国家考试中，组织作弊的，处三年以下有期徒刑或者拘役，并处或者单处罚金；情节严重的，处三年以上七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为他人实施前款犯罪提供作弊器材或者其他帮助的，依照前款的规定处罚。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为实施考试作弊行为，向他人非法出售或者提供第一款规定的考试的试题、答案的，依照第一款的规定处罚。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代替他人或者让他人代替自己参加第一款规定的考试的，处拘役或者管制，并处或者单处罚金。</w:t>
      </w:r>
    </w:p>
    <w:p w14:paraId="705185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提供专门用于侵入、非法控制计算机信息系统的程序、工具，或者明知他人实施侵入、非法控制计算机信息系统的违法犯罪行为而为其提供程序、工具，情节严重的，依照前款的规定处罚。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单位犯前三款罪的，对单位判处罚金，并对其直接负责的主管人员和其他直接责任人员，依照各该款的规定处罚。</w:t>
      </w:r>
    </w:p>
    <w:p w14:paraId="5E347F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违反国家规定，对计算机信息系统中存储、处理或者传输的数据和应用程序进行删除、修改、增加的操作，后果严重的，依照前款的规定处罚。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故意制作、传播计算机病毒等破坏性程序，影响计算机系统正常运行，后果严重的，依照第一款的规定处罚。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单位犯前三款罪的，对单位判处罚金，并对其直接负责的主管人员和其他直接责任人员，依照第一款的规定处罚。</w:t>
      </w:r>
    </w:p>
    <w:p w14:paraId="2C8E83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第二百八十六条之一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（一）致使违法信息大量传播的；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（二）致使用户信息泄露，造成严重后果的；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（三）致使刑事案件证据灭失，情节严重的；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（四）有其他严重情节的。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有前两款行为，同时构成其他犯罪的，依照处罚较重的规定定罪处罚。</w:t>
      </w:r>
    </w:p>
    <w:p w14:paraId="3AB1C4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第二百八十七条　【利用计算机实施犯罪的提示性规定】利用计算机实施金融诈骗、盗窃、贪污、挪用公款、窃取国家秘密或者其他犯罪的，依照本法有关规定定罪处罚。</w:t>
      </w:r>
    </w:p>
    <w:p w14:paraId="0923E6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第二百八十七条之一　【非法利用信息网络罪】利用信息网络实施下列行为之一，情节严重的，处三年以下有期徒刑或者拘役，并处或者单处罚金：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（一）设立用于实施诈骗、传授犯罪方法、制作或者销售违禁物品、管制物品等违法犯罪活动的网站、通讯群组的；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（二）发布有关制作或者销售毒品、枪支、淫秽物品等违禁物品、管制物品或者其他违法犯罪信息的；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（三）为实施诈骗等违法犯罪活动发布信息的。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单位犯前款罪的，对单位判处罚金，并对其直接负责的主管人员和其他直接责任人员，依照第一款的规定处罚。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有前两款行为，同时构成其他犯罪的，依照处罚较重的规定定罪处罚。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单位犯前款罪的，对单位判处罚金，并对其直接负责的主管人员和其他直接责任人员，依照第一款的规定处罚。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有前两款行为，同时构成其他犯罪的，依照处罚较重的规定定罪处罚。</w:t>
      </w:r>
    </w:p>
    <w:p w14:paraId="3A40DF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221660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14:paraId="509F6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第二百九十条　【聚众扰乱社会秩序罪；聚众冲击国家机关罪、扰乱国家机关工作秩序罪；组织、资助非法聚焦罪】聚众扰乱社会秩序，情节严重，致使工作、生产、营业和教学、科研、医疗无法进行，造成严重损失的，对首要分子，处三年以上七年以下有期徒刑；对其他积极参加的，处三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聚众冲击国家机关，致使国家机关工作无法进行，造成严重损失的，对首要分子，处五年以上十年以下有期徒刑；对其他积极参加的，处五年以下有期徒刑、拘役、管制或者剥夺政治权利。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多次扰乱国家机关工作秩序，经行政处罚后仍不改正，造成严重后果的，处三年以下有期徒刑、拘役或者管制。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多次组织、资助他人非法聚集，扰乱社会秩序，情节严重的，依照前款的规定处罚。</w:t>
      </w:r>
    </w:p>
    <w:p w14:paraId="3BBE1A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14:paraId="5B840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第二百九十一条之一　【第一款罪名；编造、故意传播虚假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第二百九十一条之二　【高空抛物罪】从建筑物或者其他高空抛掷物品，情节严重的，处一年以下有期徒刑、拘役或者管制，并处或者单处罚金。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有前款行为，同时构成其他犯罪的，依照处罚较重的规定定罪处罚。</w:t>
      </w:r>
    </w:p>
    <w:p w14:paraId="7D6431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第二百九十二条　【聚众斗殴罪</w:t>
      </w:r>
      <w:bookmarkStart w:id="43" w:name="聚众斗殴罪"/>
      <w:bookmarkEnd w:id="43"/>
      <w:r>
        <w:rPr>
          <w:rFonts w:hint="eastAsia" w:ascii="仿宋" w:hAnsi="仿宋" w:eastAsia="仿宋" w:cs="仿宋"/>
          <w:i w:val="0"/>
          <w:iCs w:val="0"/>
          <w:caps w:val="0"/>
          <w:color w:val="333333"/>
          <w:spacing w:val="0"/>
          <w:sz w:val="32"/>
          <w:szCs w:val="32"/>
          <w:shd w:val="clear" w:fill="FFFFFF"/>
        </w:rPr>
        <w:t>；故意伤害罪；故意杀人罪】聚众斗殴的，对首要分子和其他积极参加的，处三年以下有期徒刑、拘役或者管制；有下列情形之一的，对首要分子和其他积极参加的，处三年以上十年以下有期徒刑：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（一）多次聚众斗殴的；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（二）聚众斗殴人数多，规模大，社会影响恶劣的；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（三）在公共场所或者交通要道聚众斗殴，造成社会秩序严重混乱的；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（四）持械聚众斗殴的。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聚众斗殴，致人重伤、死亡的，依照本法第二百三十四条、第二百三十二条的规定定罪处罚。</w:t>
      </w:r>
    </w:p>
    <w:p w14:paraId="27523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第二百九十三条　【寻衅滋事罪</w:t>
      </w:r>
      <w:bookmarkStart w:id="44" w:name="寻衅滋事罪"/>
      <w:bookmarkEnd w:id="44"/>
      <w:r>
        <w:rPr>
          <w:rFonts w:hint="eastAsia" w:ascii="仿宋" w:hAnsi="仿宋" w:eastAsia="仿宋" w:cs="仿宋"/>
          <w:i w:val="0"/>
          <w:iCs w:val="0"/>
          <w:caps w:val="0"/>
          <w:color w:val="333333"/>
          <w:spacing w:val="0"/>
          <w:sz w:val="32"/>
          <w:szCs w:val="32"/>
          <w:shd w:val="clear" w:fill="FFFFFF"/>
        </w:rPr>
        <w:t>】有下列寻衅滋事行为之一，破坏社会秩序的，处五年以下有期徒刑、拘役或者管制：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（一）随意殴打他人，情节恶劣的；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（二）追逐、拦截、辱骂、恐吓他人，情节恶劣的；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（三）强拿硬要或者任意损毁、占用公私财物，情节严重的；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（四）在公共场所起哄闹事，造成公共场所秩序严重混乱的。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纠集他人多次实施前款行为，严重破坏社会秩序的，处五年以上十年以下有期徒刑，可以并处罚金。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第二百九十三条之一【催收非法债务罪】　有下列情形之一，催收高利放贷等产生的非法债务，情节严重的，处三年以下有期徒刑、拘役或者管制，并处或者单处罚金：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（一）使用暴力、胁迫方法的；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（二）限制他人人身自由或者侵入他人住宅的；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（三）恐吓、跟踪、骚扰他人的。</w:t>
      </w:r>
    </w:p>
    <w:p w14:paraId="767E41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第二百九十四条　【组织、领导、参加黑社会性质组织罪；入境发展黑社会组织罪</w:t>
      </w:r>
      <w:bookmarkStart w:id="45" w:name="黑社会组织罪"/>
      <w:bookmarkEnd w:id="45"/>
      <w:r>
        <w:rPr>
          <w:rFonts w:hint="eastAsia" w:ascii="仿宋" w:hAnsi="仿宋" w:eastAsia="仿宋" w:cs="仿宋"/>
          <w:i w:val="0"/>
          <w:iCs w:val="0"/>
          <w:caps w:val="0"/>
          <w:color w:val="333333"/>
          <w:spacing w:val="0"/>
          <w:sz w:val="32"/>
          <w:szCs w:val="32"/>
          <w:shd w:val="clear" w:fill="FFFFFF"/>
        </w:rPr>
        <w:t>；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境外的黑社会组织的人员到中华人民共和国境内发展组织成员的，处三年以上十年以下有期徒刑。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国家机关工作人员包庇黑社会性质的组织，或者纵容黑社会性质的组织进行违法犯罪活动的，处五年以下有期徒刑；情节严重的，处五年以上有期徒刑。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犯前三款罪又有其他犯罪行为的，依照数罪并罚的规定处罚。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黑社会性质的组织应当同时具备以下特征：</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（一）形成较稳定的犯罪组织，人数较多，有明确的组织者、领导者，骨干成员基本固定；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（二）有组织地通过违法犯罪活动或者其他手段获取经济利益，具有一定的经济实力，以支持该组织的活动；</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（三）以暴力、威胁或者其他手段，有组织地多次进行违法犯罪活动，为非作恶，欺压、残害群众；</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（四）通过实施违法犯罪活动，或者利用国家工作人员的包庇或者纵容，称霸一方，在一定区域或者行业内，形成非法控制或者重大影响，严重破坏经济、社会生活秩序。</w:t>
      </w:r>
    </w:p>
    <w:p w14:paraId="5DF306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第二百九十五条　【传授犯罪方法罪】传授犯罪方法的，处五年以下有期徒刑、拘役或者管制；情节严重的，处五年以上十年以下有期徒刑；情节特别严重的，处十年以上有期徒刑或者无期徒刑。</w:t>
      </w:r>
    </w:p>
    <w:p w14:paraId="1D216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14:paraId="730FD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第二百九十七条　【非法携带武器、管制刀具、爆炸物参加集会、游行、示威罪】违反法律规定，携带武器、管制刀具或者爆炸物参加集会、游行、示威的，处三年以下有期徒刑、拘役、管制或者剥夺政治权利。</w:t>
      </w:r>
    </w:p>
    <w:p w14:paraId="21B068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第二百九十八条　【破坏集会、游行、示威罪】扰乱、冲击或者以其他方法破坏依法举行的集会、游行、示威，造成公共秩序混乱的，处五年以下有期徒刑、拘役、管制或者剥夺政治权利。</w:t>
      </w:r>
    </w:p>
    <w:p w14:paraId="0F50BA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第二百九十九条　【侮辱国旗、国徽、国歌罪】在公众场合故意以焚烧、毁损、涂划、玷污、践踏等方式侮辱中华人民共和国国旗、国徽的，处三年以下有期徒刑、拘役、管制或者剥夺政治权利。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在公共场合，故意篡改中华人民共和国国歌歌词、曲谱，以歪曲、贬损方式奏唱国歌，或者以其他方式侮辱国歌，情节严重的，依照前款的规定处罚。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第二百九十九条之一　【侵害英雄烈士名誉、荣誉罪】侮辱、诽谤或者以其他方式侵害英雄烈士的名誉、荣誉，损害社会公共利益，情节严重的，处三年以下有期徒刑、拘役、管制或者剥夺政治权利。</w:t>
      </w:r>
    </w:p>
    <w:p w14:paraId="598B55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组织、利用会道门、邪教组织或者利用迷信蒙骗他人，致人重伤、死亡的，依照前款的规定处罚。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犯第一款罪又有奸淫妇女、诈骗财物等犯罪行为的，依照数罪并罚的规定处罚。</w:t>
      </w:r>
    </w:p>
    <w:p w14:paraId="213596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第三百零一条　【聚众淫乱罪；引诱未成年人聚众淫乱罪】聚众进行淫乱活动的，对首要分子或者多次参加的，处五年以下有期徒刑、拘役或者管制。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引诱未成年人参加聚众淫乱活动的，依照前款的规定从重处罚。</w:t>
      </w:r>
    </w:p>
    <w:p w14:paraId="2EAB23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第三百零二条　【盗窃、侮辱、故意毁坏尸体、尸骨、骨灰罪】盗窃、侮辱、故意毁坏尸体、尸骨、骨灰的，处三年以下有期徒刑、拘役或者管制。</w:t>
      </w:r>
    </w:p>
    <w:p w14:paraId="2A05E6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第三百零三条　【赌博罪；开设赌场罪、组织参与国（境）外赌博罪】以营利为目的，聚众赌博或者以赌博为业的，处三年以下有期徒刑、拘役或者管制，并处罚金。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开设赌场的，处五年以下有期徒刑、拘役或者管制，并处罚金；情节严重的，处五年以上十年以下有期徒刑，并处罚金。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组织中华人民共和国公民参与国（境）外赌博，数额巨大或者有其他严重情节的，依照前款的规定处罚。</w:t>
      </w:r>
    </w:p>
    <w:p w14:paraId="25AFC8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第三百零四条　【故意延误投递邮件罪】邮政工作人员严重不负责任，故意延误投递邮件，致使公共财产、国家和人民利益遭受重大损失的，处二年以下有期徒刑或者拘役。</w:t>
      </w:r>
    </w:p>
    <w:p w14:paraId="06FFBC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46" w:name="305"/>
      <w:bookmarkEnd w:id="46"/>
      <w:r>
        <w:rPr>
          <w:rFonts w:hint="eastAsia" w:ascii="黑体" w:hAnsi="黑体" w:eastAsia="黑体" w:cs="黑体"/>
          <w:i w:val="0"/>
          <w:iCs w:val="0"/>
          <w:caps w:val="0"/>
          <w:color w:val="333333"/>
          <w:spacing w:val="0"/>
          <w:sz w:val="32"/>
          <w:szCs w:val="32"/>
          <w:shd w:val="clear" w:fill="FFFFFF"/>
        </w:rPr>
        <w:t>第二节　妨害司法罪</w:t>
      </w:r>
    </w:p>
    <w:p w14:paraId="5CBEC9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14:paraId="273C77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辩护人、诉讼代理人提供、出示、引用的证人证言或者其他证据失实，不是有意伪造的，不属于伪造证据。</w:t>
      </w:r>
    </w:p>
    <w:p w14:paraId="3A08A5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第三百零七条　【妨害作证罪；帮助毁灭、伪造证据罪】以暴力、威胁、贿买等方法阻止证人作证或者指使他人作伪证的，处三年以下有期徒刑或者拘役；情节严重的，处三年以上七年以下有期徒刑。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帮助当事人毁灭、伪造证据，情节严重的，处三年以下有期徒刑或者拘役。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司法工作人员犯前两款罪的，从重处罚。中国刑事辩护网提供</w:t>
      </w:r>
    </w:p>
    <w:p w14:paraId="5E251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第三百零七条之一　【虚假诉讼罪】以捏造的事实提起民事诉讼，妨害司法秩序或者严重侵害他人合法权益的，处三年以下有期徒刑、拘役或者管制，并处或者单处罚金；情节严重的，处三年以上七年以下有期徒刑，并处罚金。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有第一款行为，非法占有他人财产或者逃避合法债务，又构成其他犯罪的，依照处罚较重的规定定罪从重处罚。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司法工作人员利用职权，与他人共同实施前三款行为的，从重处罚；同时构成其他犯罪的，依照处罚较重的规定定罪从重处罚。</w:t>
      </w:r>
    </w:p>
    <w:p w14:paraId="3FBA50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第三百零八条　【打击报复证人罪；泄秘罪】对证人进行打击报复的，处三年以下有期徒刑或者拘役；情节严重的，处三年以上七年以下有期徒刑。</w:t>
      </w:r>
    </w:p>
    <w:p w14:paraId="6583BD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有前款行为，泄露国家秘密的，依照本法第三百九十八条的规定定罪处罚。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公开披露、报道第一款规定的案件信息，情节严重的，依照第一款的规定处罚。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单位犯前款罪的，对单位判处罚金，并对其直接负责的主管人员和其他直接责任人员，依照第一款的规定处罚。</w:t>
      </w:r>
    </w:p>
    <w:p w14:paraId="5591E6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第三百零九条　【扰乱法庭秩序罪】有下列扰乱法庭秩序情形之一的，处三年以下有期徒刑、拘役、管制或者罚金：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（一）聚众哄闹、冲击法庭的；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（二）殴打司法工作人员或者诉讼参与人的；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（三）侮辱、诽谤、威胁司法工作人员或者诉讼参与人，不听法庭制止，严重扰乱法庭秩序的；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（四）有毁坏法庭设施，抢夺、损毁诉讼文书、证据等扰乱法庭秩序行为，情节严重的。</w:t>
      </w:r>
    </w:p>
    <w:p w14:paraId="564070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第三百一十条　【窝藏、包庇罪】明知是犯罪的人而为其提供隐藏处所、财物，帮助其逃匿或者作假证明包庇的，处三年以下有期徒刑、拘役或者管制；情节严重的，处三年以上十年以下有期徒刑。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犯前款罪，事前通谋的，以共同犯罪论处。</w:t>
      </w:r>
    </w:p>
    <w:p w14:paraId="7FE18C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14:paraId="202EE3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7B46F0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第三百一十三条　【拒不执行判决、裁定罪】对人民法院的判决、裁定有能力执行而拒不执行，情节严重的，处三年以下有期徒刑、拘役或者罚金；情节特别严重的，处三年以上七年以下有期徒刑，并处罚金。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6DF7ED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第三百一十四条　【非法处置查封、扣押、冻结的财产罪】隐藏、转移、变卖、故意毁损已被司法机关查封、扣押、冻结的财产，情节严重的，处三年以下有期徒刑、拘役或者罚金。</w:t>
      </w:r>
    </w:p>
    <w:p w14:paraId="43C1E2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第三百一十五条　【破坏监管秩序罪】依法被关押的罪犯，有下列破坏监管秩序行为之一，情节严重的，处三年以下有期徒刑：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（一）殴打监管人员的；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（二）组织其他被监管人破坏监管秩序的；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（三）聚众闹事，扰乱正常监管秩序的；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（四）殴打、体罚或者指使他人殴打、体罚其他被监管人的。</w:t>
      </w:r>
    </w:p>
    <w:p w14:paraId="67CF03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第三百一十六条　【脱逃罪；劫夺被押解人员罪】依法被关押的罪犯、被告人、犯罪嫌疑人脱逃的，处五年以下有期徒刑或者拘役。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劫夺押解途中的罪犯、被告人、犯罪嫌疑人的，处三年以上七年以下有期徒刑；情节严重的，处七年以上有期徒刑。</w:t>
      </w:r>
    </w:p>
    <w:p w14:paraId="5FE86A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第三百一十七条　【组织越狱罪；暴动越狱罪；聚众持械劫狱罪】组织越狱的首要分子和积极参加的，处五年以上有期徒刑；其他参加的，处五年以下有期徒刑或者拘役。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暴动越狱或者聚众持械劫狱的首要分子和积极参加的，处十年以上有期徒刑或者无期徒刑；情节特别严重的，处死刑；其他参加的，处三年以上十年以下有期徒刑。</w:t>
      </w:r>
    </w:p>
    <w:p w14:paraId="31B23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47" w:name="318"/>
      <w:bookmarkEnd w:id="47"/>
      <w:r>
        <w:rPr>
          <w:rFonts w:hint="eastAsia" w:ascii="仿宋" w:hAnsi="仿宋" w:eastAsia="仿宋" w:cs="仿宋"/>
          <w:b/>
          <w:bCs/>
          <w:i w:val="0"/>
          <w:iCs w:val="0"/>
          <w:caps w:val="0"/>
          <w:color w:val="333333"/>
          <w:spacing w:val="0"/>
          <w:sz w:val="32"/>
          <w:szCs w:val="32"/>
          <w:shd w:val="clear" w:fill="FFFFFF"/>
        </w:rPr>
        <w:t>第三节　妨害国（边）境管理罪</w:t>
      </w:r>
    </w:p>
    <w:p w14:paraId="6E2F6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第三百一十八条　【组织他人偷越国（边）境罪】组织他人偷越国（边）境的，处二年以上七年以下有期徒刑，并处罚金；有下列情形之一的，处七年以上有期徒刑或者无期徒刑，并处罚金或者没收财产：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（一）组织他人偷越国（边）境集团的首要分子；</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（二）多次组织他人偷越国（边）境或者组织他人偷越国（边）境人数众多的；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（三）造成被组织人重伤、死亡的；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（四）剥夺或者限制被组织人人身自由的；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（五）以暴力、威胁方法抗拒检查的；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（六）违法所得数额巨大的；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（七）有其他特别严重情节的。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犯前款罪，对被组织人有杀害、伤害、强奸、拐卖等犯罪行为，或者对检查人员有杀害、伤害等犯罪行为的，依照数罪并罚的规定处罚。</w:t>
      </w:r>
    </w:p>
    <w:p w14:paraId="41A825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419B3B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14:paraId="25C01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第三百二十一条　【运送他人偷越国（边）境罪】运送他人偷越国（边）境的，处五年以下有期徒刑、拘役或者管制，并处罚金；有下列情形之一的，处五年以上十年以下有期徒刑，并处罚金：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（一）多次实施运送行为或者运送人数众多的；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（二）所使用的船只、车辆等交通工具不具备必要的安全条件，足以造成严重后果的；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（三）违法所得数额巨大的；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（四）有其他特别严重情节的。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在运送他人偷越国（边）境中造成被运送人重伤、死亡，或者以暴力、威胁方法抗拒检查的，处七年以上有期徒刑，并处罚金。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犯前两款罪，对被运送人有杀害、伤害、强奸、拐卖等犯罪行为，或者对检查人员有杀害、伤害等犯罪行为的，依照数罪并罚的规定处罚。</w:t>
      </w:r>
    </w:p>
    <w:p w14:paraId="31CBC4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14:paraId="1AB155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第三百二十三条　【破坏界碑、界桩罪；破坏永久性测量标志罪】故意破坏国家边境的界碑、界桩或者永久性测量标志的，处三年以下有期徒刑或者拘役。</w:t>
      </w:r>
    </w:p>
    <w:p w14:paraId="759511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48" w:name="324"/>
      <w:bookmarkEnd w:id="48"/>
      <w:r>
        <w:rPr>
          <w:rFonts w:hint="eastAsia" w:ascii="仿宋" w:hAnsi="仿宋" w:eastAsia="仿宋" w:cs="仿宋"/>
          <w:b/>
          <w:bCs/>
          <w:i w:val="0"/>
          <w:iCs w:val="0"/>
          <w:caps w:val="0"/>
          <w:color w:val="333333"/>
          <w:spacing w:val="0"/>
          <w:sz w:val="32"/>
          <w:szCs w:val="32"/>
          <w:shd w:val="clear" w:fill="FFFFFF"/>
        </w:rPr>
        <w:t>第四节　妨害文物管理罪</w:t>
      </w:r>
    </w:p>
    <w:p w14:paraId="39E4A5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故意损毁国家保护的名胜古迹，情节严重的，处五年以下有期徒刑或者拘役，并处或者单处罚金。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过失损毁国家保护的珍贵文物或者被确定为全国重点文物保护单位、省级文物保护单位的文物，造成严重后果的，处三年以下有期徒刑或者拘役。</w:t>
      </w:r>
    </w:p>
    <w:p w14:paraId="00A090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第三百二十五条　【非法向外国人出售、赠送珍贵文物罪】违反文物保护法规，将收藏的国家禁止出口的珍贵文物私自出售或者私自赠送给外国人的，处五年以下有期徒刑或者拘役，可以并处罚金。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6F5E80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第三百二十六条　【倒卖文物罪】以牟利为目的，倒卖国家禁止经营的文物，情节严重的，处五年以下有期徒刑或者拘役，并处罚金；情节特别严重的，处五年以上十年以下有期徒刑，并处罚金。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19AFD9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14:paraId="72008E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（一）盗掘确定为全国重点文物保护单位和省级文物保护单位的古文化遗址、古墓葬的；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（二）盗掘古文化遗址、古墓葬集团的首要分子；</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（三）多次盗掘古文化遗址、古墓葬的；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（四）盗掘古文化遗址、古墓葬，并盗窃珍贵文物或者造成珍贵文物严重破坏的。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盗掘国家保护的具有科学价值的古人类化石和古脊椎动物化石的，依照前款的规定处罚。</w:t>
      </w:r>
    </w:p>
    <w:p w14:paraId="6E8EA5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第三百二十九条　【盗窃、抢夺国有档案罪；擅自出卖、转让国有档案罪】抢夺、窃取国家所有的档案的，处五年以下有期徒刑或者拘役。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违反档案法的规定，擅自出卖、转让国家所有的档案，情节严重的，处三年以下有期徒刑或者拘役。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有前两款行为，同时又构成本法规定的其他犯罪的，依照处罚较重的规定定罪处罚。</w:t>
      </w:r>
    </w:p>
    <w:p w14:paraId="2A741C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49" w:name="330"/>
      <w:bookmarkEnd w:id="49"/>
      <w:r>
        <w:rPr>
          <w:rFonts w:hint="eastAsia" w:ascii="仿宋" w:hAnsi="仿宋" w:eastAsia="仿宋" w:cs="仿宋"/>
          <w:b/>
          <w:bCs/>
          <w:i w:val="0"/>
          <w:iCs w:val="0"/>
          <w:caps w:val="0"/>
          <w:color w:val="333333"/>
          <w:spacing w:val="0"/>
          <w:sz w:val="32"/>
          <w:szCs w:val="32"/>
          <w:shd w:val="clear" w:fill="FFFFFF"/>
        </w:rPr>
        <w:t>第五节　危害公共卫生罪</w:t>
      </w:r>
    </w:p>
    <w:p w14:paraId="6D763A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第三百三十条　【妨害传染病防治罪】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（一）供水单位供应的饮用水不符合国家规定的卫生标准的；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（二）拒绝按照疾病预防控制机构提出的卫生要求，对传染病病原体污染的污水、污物、场所和物品进行消毒处理的；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（三）准许或者纵容传染病病人、病原携带者和疑似传染病病人从事国务院卫生行政部门规定禁止从事的易使该传染病扩散的工作的；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（四）出售、运输疫区中被传染病病原体污染或者可能被传染病病原体污染的物品，未进行消毒处理的；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（五）拒绝执行县级以上人民政府、疾病预防控制机构依照传染病防治法提出的预防、控制措施的。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甲类传染病的范围，依照《中华人民共和国传染病防治法》和国务院有关规定确定。</w:t>
      </w:r>
    </w:p>
    <w:p w14:paraId="789811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14:paraId="6E6CDC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第三百三十二条　【妨害国境卫生检疫罪】违反国境卫生检疫规定，引起检疫传染病传播或者有传播严重危险的，处三年以下有期徒刑或者拘役，并处或者单处罚金。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666C11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第三百三十三条　【非法组织卖血罪；强迫卖血罪；故意伤害罪】非法组织他人出卖血液的，处五年以下有期徒刑，并处罚金；以暴力、威胁方法强迫他人出卖血液的，处五年以上十年以下有期徒刑，并处罚金。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有前款行为，对他人造成伤害的，依照本法第二百三十四条的规定定罪处罚。</w:t>
      </w:r>
    </w:p>
    <w:p w14:paraId="10CE4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第三百三十四条　【非法采集、供应血液、制作、供应血液制品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第三百三十四条之一　【非法采集人类遗传资源、走私人类遗传资源材料罪】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14:paraId="73C7B0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第三百三十五条　【医疗事故罪】医务人员由于严重不负责任，造成就诊人死亡或者严重损害就诊人身体健康的，处三年以下有期徒刑或者拘役。</w:t>
      </w:r>
    </w:p>
    <w:p w14:paraId="591D77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第三百三十六条之一　【非法植入基因编辑、克隆胚胎罪】将基因编辑、克隆的人类胚胎植入人体或者动物体内，或者将基因编辑、克隆的动物胚胎植入人体内，情节严重的，处三年以下有期徒刑或者拘役，并处罚金；情节特别严重的，处三年以上七年以下有期徒刑，并处罚金。</w:t>
      </w:r>
    </w:p>
    <w:p w14:paraId="234F01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第三百三十七条　【妨害动植物防疫、检疫罪】违反有关动植物防疫、检疫的国家规定，引起重大动植物疫情的，或者有引起重大动植物疫情危险，情节严重的，处三年以下有期徒刑或者拘役，并处或者单处罚金。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2E00A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50" w:name="338"/>
      <w:bookmarkEnd w:id="50"/>
      <w:r>
        <w:rPr>
          <w:rFonts w:hint="eastAsia" w:ascii="仿宋" w:hAnsi="仿宋" w:eastAsia="仿宋" w:cs="仿宋"/>
          <w:b/>
          <w:bCs/>
          <w:i w:val="0"/>
          <w:iCs w:val="0"/>
          <w:caps w:val="0"/>
          <w:color w:val="333333"/>
          <w:spacing w:val="0"/>
          <w:sz w:val="32"/>
          <w:szCs w:val="32"/>
          <w:shd w:val="clear" w:fill="FFFFFF"/>
        </w:rPr>
        <w:t>第六节　破坏环境资源保护罪</w:t>
      </w:r>
    </w:p>
    <w:p w14:paraId="02A57E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第三百三十八条　【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（一）在饮用水水源保护区、自然保护地核心保护区等依法确定的重点保护区域排放、倾倒、处置有放射性的废物、含传染病病原体的废物、有毒物质，情节特别严重的；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（二）向国家确定的重要江河、湖泊水域排放、倾倒、处置有放射性的废物、含传染病病原体的废物、有毒物质，情节特别严重的；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（三）致使大量永久基本农田基本功能丧失或者遭受永久性破坏的；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（四）致使多人重伤、严重疾病，或者致人严重残疾、死亡的。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有前款行为，同时构成其他犯罪的，依照处罚较重的规定定罪处罚。</w:t>
      </w:r>
    </w:p>
    <w:p w14:paraId="316949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以原料利用为名，进口不能用作原料的固体废物、液态废物和气态废物的，依照本法第一百五十二条第二款、第三款的规定定罪处罚。</w:t>
      </w:r>
    </w:p>
    <w:p w14:paraId="30E998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第三百四十条　【非法捕捞水产品罪】违反保护水产资源法规，在禁渔区、禁渔期或者使用禁用的工具、方法捕捞水产品，情节严重的，处三年以下有期徒刑、拘役、管制或者罚金。</w:t>
      </w:r>
    </w:p>
    <w:p w14:paraId="1377D1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第三百四十一条　【危害珍贵、濒危野生动物罪；非法猎捕、收购、运输、出售陆生野生动物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违反狩猎法规，在禁猎区、禁猎期或者使用禁用的工具、方法进行狩猎，破坏野生动物资源，情节严重的，处三年以下有期徒刑、拘役、管制或者罚金。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违反野生动物保护管理法规，以食用为目的非法猎捕、收购、运输、出售第一款规定以外的在野外环境自然生长繁殖的陆生野生动物，情节严重的，依照前款的规定处罚。</w:t>
      </w:r>
    </w:p>
    <w:p w14:paraId="1F77E6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第三百四十二条　【非法占用农用地罪】违反土地管理法规，非法占用耕地、林地等农用地，改变被占用土地用途，数量较大，造成耕地、林地等农用地大量毁坏的，处五年以下有期徒刑或者拘役，并处或者单处罚金。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第三百四十二条之一　【破坏自然保护地罪】违反自然保护地管理法规，在国家公园、国家级自然保护区进行开垦、开发活动或者修建建筑物，造成严重后果或者有其他恶劣情节的，处五年以下有期徒刑或者拘役，并处或者单处罚金。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有前款行为，同时构成其他犯罪的，依照处罚较重的规定定罪处罚。</w:t>
      </w:r>
    </w:p>
    <w:p w14:paraId="096E75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第三百四十三条　【非法采矿罪；破坏性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违反矿产资源法的规定，采取破坏性的开采方法开采矿产资源，造成矿产资源严重破坏的，处五年以下有期徒刑或者拘役，并处罚金。</w:t>
      </w:r>
    </w:p>
    <w:p w14:paraId="583C3C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第三百四十四条　【危害国家重点保护植物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第三百四十四条之一　【非法引进、释放、丢弃外来入侵物种罪】违反国家规定，非法引进、释放或者丢弃外来入侵物种，情节严重的，处三年以下有期徒刑或者拘役，并处或者单处罚金。</w:t>
      </w:r>
    </w:p>
    <w:p w14:paraId="687A20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违反森林法的规定，滥伐森林或者其他林木，数量较大的，处三年以下有期徒刑、拘役或者管制，并处或者单处罚金；数量巨大的，处三年以上七年以下有期徒刑，并处罚金。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非法收购、运输明知是盗伐、滥伐的林木，情节严重的，处三年以下有期徒刑、拘役或者管制，并处或者单处罚金；情节特别严重的，处三年以上七年以下有期徒刑，并处罚金。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盗伐、滥伐国家级自然保护区内的森林或者其他林木的，从重处罚。</w:t>
      </w:r>
    </w:p>
    <w:p w14:paraId="4DD705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第三百四十六条　【单位犯破坏环境资源保护罪的处罚规定】单位犯本节第三百三十八条至第三百四十五条规定之罪的，对单位判处罚金，并对其直接负责的主管人员和其他直接责任人员，依照本节各该条的规定处罚。</w:t>
      </w:r>
    </w:p>
    <w:p w14:paraId="5ED51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51" w:name="347"/>
      <w:bookmarkEnd w:id="51"/>
      <w:r>
        <w:rPr>
          <w:rFonts w:hint="eastAsia" w:ascii="仿宋" w:hAnsi="仿宋" w:eastAsia="仿宋" w:cs="仿宋"/>
          <w:b/>
          <w:bCs/>
          <w:i w:val="0"/>
          <w:iCs w:val="0"/>
          <w:caps w:val="0"/>
          <w:color w:val="333333"/>
          <w:spacing w:val="0"/>
          <w:sz w:val="32"/>
          <w:szCs w:val="32"/>
          <w:shd w:val="clear" w:fill="FFFFFF"/>
        </w:rPr>
        <w:t>第七节　走私、贩卖、运输、制造毒品罪</w:t>
      </w:r>
    </w:p>
    <w:p w14:paraId="476531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第三百四十七条　【走私、贩卖、运输、制造毒品罪</w:t>
      </w:r>
      <w:bookmarkStart w:id="52" w:name="毒品罪"/>
      <w:bookmarkEnd w:id="52"/>
      <w:r>
        <w:rPr>
          <w:rFonts w:hint="eastAsia" w:ascii="仿宋" w:hAnsi="仿宋" w:eastAsia="仿宋" w:cs="仿宋"/>
          <w:i w:val="0"/>
          <w:iCs w:val="0"/>
          <w:caps w:val="0"/>
          <w:color w:val="333333"/>
          <w:spacing w:val="0"/>
          <w:sz w:val="32"/>
          <w:szCs w:val="32"/>
          <w:shd w:val="clear" w:fill="FFFFFF"/>
        </w:rPr>
        <w:t>】走私、贩卖、运输、制造毒品，无论数量多少，都应当追究刑事责任，予以刑事处罚。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走私、贩卖、运输、制造毒品，有下列情形之一的，处十五年有期徒刑、无期徒刑或者死刑，并处没收财产：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（一）走私、贩卖、运输、制造鸦片一千克以上、海洛因或者甲基苯丙*五十克以上或者其他毒品数量大的；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（二）走私、贩卖、运输、制造毒品集团的首要分子；</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（三）武装掩护走私、贩卖、运输、制造毒品的；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（四）以暴力抗拒检查、拘留、逮捕，情节严重的；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（五）参与有组织的国际贩毒活动的。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走私、贩卖、运输、制造鸦片二百克以上不满一千克、海洛因或者甲基苯丙*十克以上不满五十克或者其他毒品数量较大的，处七年以上有期徒刑，并处罚金。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走私、贩卖、运输、制造鸦片不满二百克、海洛因或者甲基苯丙*不满十克或者其他少量毒品的，处三年以下有期徒刑、拘役或者管制，并处罚金；情节严重的，处三年以上七年以下有期徒刑，并处罚金。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单位犯第二款、第三款、第四款罪的，对单位判处罚金，并对其直接负责的主管人员和其他直接责任人员，依照各该款的规定处罚。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利用、教唆未成年人走私、贩卖、运输、制造毒品，或者向未成年人出售毒品的，从重处罚。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对多次走私、贩卖、运输、制造毒品，未经处理的，毒品数量累计计算。</w:t>
      </w:r>
    </w:p>
    <w:p w14:paraId="1B0D14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第三百四十八条　【非法持有毒品罪】非法持有鸦片一千克以上、海洛因或者甲基苯丙*五十克以上或者其他毒品数量大的，处七年以上有期徒刑或者无期徒刑，并处罚金；非法持有鸦片二百克以上不满一千克、海洛因或者甲基苯丙*十克以上不满五十克或者其他毒品数量较大的，处三年以下有期徒刑、拘役或者管制，并处罚金；情节严重的，处三年以上七年以下有期徒刑，并处罚金。</w:t>
      </w:r>
    </w:p>
    <w:p w14:paraId="6B14A6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缉毒人员或者其他国家机关工作人员掩护、包庇走私、贩卖、运输、制造毒品的犯罪分子的，依照前款的规定从重处罚。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犯前两款罪，事先通谋的，以走私、贩卖、运输、制造毒品罪的共犯论处。</w:t>
      </w:r>
    </w:p>
    <w:p w14:paraId="397585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明知他人制造毒品而为其生产、买卖、运输前款规定的物品的，以制造毒品罪的共犯论处。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单位犯前两款罪的，对单位判处罚金，并对其直接负责的主管人员和其他直接责任人员，依照前两款的规定处罚。</w:t>
      </w:r>
    </w:p>
    <w:p w14:paraId="57480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第三百五十一条　【非法种植毒品原植物罪】非法种植罂粟、大麻等毒品原植物的，一律强制铲除。有下列情形之一的，处五年以下有期徒刑、拘役或者管制，并处罚金：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（一）种植罂粟五百株以上不满三千株或者其他毒品原植物数量较大的；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（二）经公安机关处理后又种植的；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（三）抗拒铲除的。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非法种植罂粟三千株以上或者其他毒品原植物数量大的，处五年以上有期徒刑，并处罚金或者没收财产。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非法种植罂粟或者其他毒品原植物，在收获前自动铲除的，可以免除处罚。</w:t>
      </w:r>
    </w:p>
    <w:p w14:paraId="60E934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第三百五十二条　【非法买卖、运输、携带、持有毒品原植物种子、幼苗罪】非法买卖、运输、携带、持有未经灭活的罂粟等毒品原植物种子或者幼苗，数量较大的，处三年以下有期徒刑、拘役或者管制，并处或者单处罚金。</w:t>
      </w:r>
    </w:p>
    <w:p w14:paraId="05BFF2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第三百五十三条　【引诱、教唆、欺骗他人吸毒罪；强迫他人吸毒罪】引诱、教唆、欺骗他人吸食、注射毒品的，处三年以下有期徒刑、拘役或者管制，并处罚金；情节严重的，处三年以上七年以下有期徒刑，并处罚金。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强迫他人吸食、注射毒品的，处三年以上十年以下有期徒刑，并处罚金。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引诱、教唆、欺骗或者强迫未成年人吸食、注射毒品的，从重处罚。</w:t>
      </w:r>
    </w:p>
    <w:p w14:paraId="634A66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第三百五十四条　【容留他人吸毒罪】容留他人吸食、注射毒品的，处三年以下有期徒刑、拘役或者管制，并处罚金。</w:t>
      </w:r>
    </w:p>
    <w:p w14:paraId="70C2A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第三百五十五条之一　【妨害兴奋剂管理罪】引诱、教唆、欺骗运动员使用兴奋剂参加国内、国际重大体育竞赛，或者明知运动员参加上述竞赛而向其提供兴奋剂，情节严重的，处三年以下有期徒刑或者拘役，并处罚金。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组织、强迫运动员使用兴奋剂参加国内、国际重大体育竞赛的，依照前款的规定从重处罚。</w:t>
      </w:r>
    </w:p>
    <w:p w14:paraId="467D5F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第三百五十六条　【毒品犯罪的再犯】因走私、贩卖、运输、制造、非法持有毒品罪被判过刑，又犯本节规定之罪的，从重处罚。</w:t>
      </w:r>
    </w:p>
    <w:p w14:paraId="23F7B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第三百五十七条　【毒品的范围及毒品数量的计算原则】本法所称的毒品，是指鸦片、海洛因、甲基苯丙*（冰毒）、吗啡、大麻、可卡因以及国家规定管制的其他能够使人形成瘾癖的麻醉药品和精神药品。</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毒品的数量以查证属实的走私、贩卖、运输、制造、非法持有毒品的数量计算，不以纯度折算。</w:t>
      </w:r>
    </w:p>
    <w:p w14:paraId="3719F6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53" w:name="358"/>
      <w:bookmarkEnd w:id="53"/>
      <w:r>
        <w:rPr>
          <w:rFonts w:hint="eastAsia" w:ascii="仿宋" w:hAnsi="仿宋" w:eastAsia="仿宋" w:cs="仿宋"/>
          <w:i w:val="0"/>
          <w:iCs w:val="0"/>
          <w:caps w:val="0"/>
          <w:color w:val="333333"/>
          <w:spacing w:val="0"/>
          <w:sz w:val="32"/>
          <w:szCs w:val="32"/>
          <w:shd w:val="clear" w:fill="FFFFFF"/>
        </w:rPr>
        <w:t>第八节　组织、强迫、引诱、容留、介绍卖淫罪</w:t>
      </w:r>
    </w:p>
    <w:p w14:paraId="1D05EC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第三百五十八条　【组织卖淫罪；强迫卖淫罪；协助组织卖淫罪】组织、强迫他人卖淫的，处五年以上十年以下有期徒刑，并处罚金；情节严重的，处十年以上有期徒刑或者无期徒刑，并处罚金或者没收财产。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组织、强迫未成年人卖淫的，依照前款的规定从重处罚。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犯前两款罪，并有杀害、伤害、强奸、绑架等犯罪行为的，依照数罪并罚的规定处罚。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为组织卖淫的人招募、运送人员或者有其他协助组织他人卖淫行为的，处五年以下有期徒刑，并处罚金；情节严重的，处五年以上十年以下有期徒刑，并处罚金。</w:t>
      </w:r>
    </w:p>
    <w:p w14:paraId="6A94D0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第三百五十九条　【引诱、容留、介绍卖淫罪；引诱幼女卖淫罪】引诱、容留、介绍他人卖淫的，处五年以下有期徒刑、拘役或者管制，并处罚金；情节严重的，处五年以上有期徒刑，并处罚金。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引诱不满十四周岁的幼女卖淫的，处五年以上有期徒刑，并处罚金。</w:t>
      </w:r>
    </w:p>
    <w:p w14:paraId="50B4FF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第三百六十条　【传播性病罪】明知自己患有梅毒、淋病等严重性病卖淫、嫖娼的，处五年以下有期徒刑、拘役或者管制，并处罚金。</w:t>
      </w:r>
    </w:p>
    <w:p w14:paraId="24D4FB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前款所列单位的主要负责人，犯前款罪的，从重处罚。</w:t>
      </w:r>
    </w:p>
    <w:p w14:paraId="63C434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第三百六十二条　【包庇罪】旅馆业、饮食服务业、文化娱乐业、出租汽车业等单位的人员，在公安机关查处卖淫、嫖娼活动时，为违法犯罪分子通风报信，情节严重的，依照本法第三百一十条的规定定罪处罚。</w:t>
      </w:r>
    </w:p>
    <w:p w14:paraId="258FA3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仿宋" w:hAnsi="仿宋" w:eastAsia="仿宋" w:cs="仿宋"/>
          <w:b/>
          <w:bCs/>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54" w:name="363"/>
      <w:bookmarkEnd w:id="54"/>
      <w:r>
        <w:rPr>
          <w:rFonts w:hint="eastAsia" w:ascii="仿宋" w:hAnsi="仿宋" w:eastAsia="仿宋" w:cs="仿宋"/>
          <w:b/>
          <w:bCs/>
          <w:i w:val="0"/>
          <w:iCs w:val="0"/>
          <w:caps w:val="0"/>
          <w:color w:val="333333"/>
          <w:spacing w:val="0"/>
          <w:sz w:val="32"/>
          <w:szCs w:val="32"/>
          <w:shd w:val="clear" w:fill="FFFFFF"/>
        </w:rPr>
        <w:t>第九节　制作、贩卖、传播淫秽物品罪</w:t>
      </w:r>
    </w:p>
    <w:p w14:paraId="203FBB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为他人提供书号，出版淫秽书刊的，处三年以下有期徒刑、拘役或者管制，并处或者单处罚金；明知他人用于出版淫秽书刊而提供书号的，依照前款的规定处罚。</w:t>
      </w:r>
    </w:p>
    <w:p w14:paraId="2F8053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第三百六十四条　【传播淫秽物品罪；组织播放淫秽音像制品罪】传播淫秽的书刊、影片、音像、图片或者其他淫秽物品，情节严重的，处二年以下有期徒刑、拘役或者管制。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组织播放淫秽的电影、录像等音像制品的，处三年以下有期徒刑、拘役或者管制，并处罚金；情节严重的，处三年以上十年以下有期徒刑，并处罚金。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制作、复制淫秽的电影、录像等音像制品组织播放的，依照第二款的规定从重处罚。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向不满十八周岁的未成年人传播淫秽物品的，从重处罚。</w:t>
      </w:r>
    </w:p>
    <w:p w14:paraId="52C33A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第三百六十五条　【组织淫秽表演罪】组织进行淫秽表演的，处三年以下有期徒刑、拘役或者管制，并处罚金；情节严重的，处三年以上十年以下有期徒刑，并处罚金。</w:t>
      </w:r>
    </w:p>
    <w:p w14:paraId="418FA3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第三百六十六条　【单位犯本节规定之罪的处罚】单位犯本节第三百六十三条、第三百六十四条、第三百六十五条规定之罪的，对单位判处罚金，并对其直接负责的主管人员和其他直接责任人员，依照各该条的规定处罚。</w:t>
      </w:r>
    </w:p>
    <w:p w14:paraId="6C4D64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第三百六十七条　【淫秽物品的范围】本法所称淫秽物品，是指具体描绘性行为或者露骨宣扬色情的诲淫性的书刊、影片、录像带、录音带、图片及其他淫秽物品。</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有关人体生理、医学知识的科学著作不是淫秽物品。</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包含有色情内容的有艺术价值的文学、艺术作品不视为淫秽物品。</w:t>
      </w:r>
    </w:p>
    <w:p w14:paraId="27F6FF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57786D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55" w:name="368"/>
      <w:bookmarkEnd w:id="55"/>
      <w:r>
        <w:rPr>
          <w:rFonts w:hint="eastAsia" w:ascii="黑体" w:hAnsi="黑体" w:eastAsia="黑体" w:cs="黑体"/>
          <w:i w:val="0"/>
          <w:iCs w:val="0"/>
          <w:caps w:val="0"/>
          <w:color w:val="333333"/>
          <w:spacing w:val="0"/>
          <w:sz w:val="32"/>
          <w:szCs w:val="32"/>
          <w:shd w:val="clear" w:fill="FFFFFF"/>
        </w:rPr>
        <w:t>第七章　危害国防利益罪</w:t>
      </w:r>
    </w:p>
    <w:p w14:paraId="3B6F6D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3BBA89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第三百六十八条　【阻碍军人执行职务罪；阻碍军事行动罪】以暴力、威胁方法阻碍军人依法执行职务的，处三年以下有期徒刑、拘役、管制或者罚金。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故意阻碍武装部队军事行动，造成严重后果的，处五年以下有期徒刑或者拘役。</w:t>
      </w:r>
    </w:p>
    <w:p w14:paraId="3C138D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过失犯前款罪，造成严重后果的，处三年以下有期徒刑或者拘役；造成特别严重后果的，处三年以上七年以下有期徒刑。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战时犯前两款罪的，从重处罚。</w:t>
      </w:r>
    </w:p>
    <w:p w14:paraId="7979F1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过失犯前款罪，造成严重后果的，处三年以下有期徒刑或者拘役；造成特别严重后果的，处三年以上七年以下有期徒刑。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单位犯第一款罪的，对单位判处罚金，并对其直接负责的主管人员和其他直接责任人员，依照第一款的规定处罚。</w:t>
      </w:r>
    </w:p>
    <w:p w14:paraId="2EE32E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聚众扰乱军事管理区秩序，情节严重，致使军事管理区工作无法进行，造成严重损失的，对首要分子，处三年以上七年以下有期徒刑；对其他积极参加的，处三年以下有期徒刑、拘役、管制或者剥夺政治权利。</w:t>
      </w:r>
    </w:p>
    <w:p w14:paraId="399010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第三百七十二条　【冒充军人招摇撞骗罪】冒充军人招摇撞骗的，处三年以下有期徒刑、拘役、管制或者剥夺政治权利；情节严重的，处三年以上十年以下有期徒刑。</w:t>
      </w:r>
    </w:p>
    <w:p w14:paraId="22ECAB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第三百七十三条　【煽动军人逃离部队罪；雇用逃离部队军人罪】煽动军人逃离部队或者明知是逃离部队的军人而雇用，情节严重的，处三年以下有期徒刑、拘役或者管制。</w:t>
      </w:r>
    </w:p>
    <w:p w14:paraId="053C92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第三百七十四条　【接送不合格兵员罪】在征兵工作中徇私舞弊，接送不合格兵员，情节严重的，处三年以下有期徒刑或者拘役；造成特别严重后果的，处三年以上七年以下有期徒刑。</w:t>
      </w:r>
    </w:p>
    <w:p w14:paraId="719D8E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非法生产、买卖武装部队制式服装，情节严重的，处三年以下有期徒刑、拘役或者管制，并处或者单处罚金。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伪造、盗窃、买卖或者非法提供、使用武装部队车辆号牌等专用标志，情节严重的，处三年以下有期徒刑、拘役或者管制，并处或者单处罚金；情节特别严重的，处三年以上七年以下有期徒刑，并处罚金。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单位犯第二款、第三款罪的，对单位判处罚金，并对其直接负责的主管人员和其他直接责任人员，依照各该款的规定处罚。</w:t>
      </w:r>
    </w:p>
    <w:p w14:paraId="26DEAA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第三百七十六条　【战时拒绝、逃避征召、军事训练罪；战时拒绝、逃避服役罪】预备役人员战时拒绝、逃避征召或者军事训练，情节严重的，处三年以下有期徒刑或者拘役。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公民战时拒绝、逃避服役，情节严重的，处二年以下有期徒刑或者拘役。</w:t>
      </w:r>
    </w:p>
    <w:p w14:paraId="7E4BD9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第三百七十七条　【战时故意提供虚假敌情罪】战时故意向武装部队提供虚假敌情，造成严重后果的，处三年以上十年以下有期徒刑；造成特别严重后果的，处十年以上有期徒刑或者无期徒刑。</w:t>
      </w:r>
    </w:p>
    <w:p w14:paraId="018A54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第三百七十八条　【战时造谣扰乱军心罪】战时造谣惑众，扰乱军心的，处三年以下有期徒刑、拘役或者管制；情节严重的，处三年以上十年以下有期徒刑。</w:t>
      </w:r>
    </w:p>
    <w:p w14:paraId="0DC8B0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第三百七十九条　【战时窝藏逃离部队军人罪】战时明知是逃离部队的军人而为其提供隐蔽处所、财物，情节严重的，处三年以下有期徒刑或者拘役。</w:t>
      </w:r>
    </w:p>
    <w:p w14:paraId="0C57D4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14:paraId="49DF34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第三百八十一条　【战时拒绝军事征收、征用罪】战时拒绝军事征收、征用，情节严重的，处三年以下有期徒刑或者拘役。</w:t>
      </w:r>
    </w:p>
    <w:p w14:paraId="30D828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7EC196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56" w:name="382"/>
      <w:bookmarkEnd w:id="56"/>
      <w:r>
        <w:rPr>
          <w:rFonts w:hint="eastAsia" w:ascii="黑体" w:hAnsi="黑体" w:eastAsia="黑体" w:cs="黑体"/>
          <w:i w:val="0"/>
          <w:iCs w:val="0"/>
          <w:caps w:val="0"/>
          <w:color w:val="333333"/>
          <w:spacing w:val="0"/>
          <w:sz w:val="32"/>
          <w:szCs w:val="32"/>
          <w:shd w:val="clear" w:fill="FFFFFF"/>
        </w:rPr>
        <w:t>第八章　贪污贿赂罪</w:t>
      </w:r>
    </w:p>
    <w:p w14:paraId="772650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036945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第三百八十二条　【贪污罪</w:t>
      </w:r>
      <w:bookmarkStart w:id="57" w:name="贪污罪"/>
      <w:bookmarkEnd w:id="57"/>
      <w:r>
        <w:rPr>
          <w:rFonts w:hint="eastAsia" w:ascii="仿宋" w:hAnsi="仿宋" w:eastAsia="仿宋" w:cs="仿宋"/>
          <w:i w:val="0"/>
          <w:iCs w:val="0"/>
          <w:caps w:val="0"/>
          <w:color w:val="333333"/>
          <w:spacing w:val="0"/>
          <w:sz w:val="32"/>
          <w:szCs w:val="32"/>
          <w:shd w:val="clear" w:fill="FFFFFF"/>
        </w:rPr>
        <w:t>】国家工作人员利用职务上的便利，侵吞、窃取、骗取或者以其他手段非法占有公共财物的，是贪污罪。</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受国家机关、国有公司、企业、事业单位、人民团体委托管理、经营国有财产的人员，利用职务上的便利，侵吞、窃取、骗取或者以其他手段非法占有国有财物的，以贪污论。</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与前两款所列人员勾结，伙同贪污的，以共犯论处。</w:t>
      </w:r>
    </w:p>
    <w:p w14:paraId="005505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第三百八十三条　【对犯贪污罪的处罚规定】对犯贪污罪的，根据情节轻重，分别依照下列规定处罚：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（一）贪污数额较大或者有其他较重情节的，处三年以下有期徒刑或者拘役，并处罚金。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（二）贪污数额巨大或者有其他严重情节的，处三年以上十年以下有期徒刑，并处罚金或者没收财产。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贪污数额特别巨大或者有其他特别严重情节的，处十年以上有期徒刑或者无期徒刑，并处罚金或者没收财产；数额特别巨大，并使国家和人民利益遭受特别重大损失的，处无期徒刑或者死刑，并处没收财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对多次贪污未经处理的，按照累计贪污数额处罚。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犯第一款罪，在提起公诉前如实供述自己罪行、真诚悔罪、积极退赃，避免、减少损害结果的发生，有第一项规定情形的，可以从轻、减轻或者免除处罚；有第二项、第三项规定情形的，可以从轻处罚。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犯第一款罪，有第三项规定情形被判处死刑缓期执行的，人民法院根据犯罪情节等情况可以同时决定在其死刑缓期执行二年期满依法减为无期徒刑后，终身监禁，不得减刑、假释。</w:t>
      </w:r>
    </w:p>
    <w:p w14:paraId="41CAA1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第三百八十四条　【挪用公款罪</w:t>
      </w:r>
      <w:bookmarkStart w:id="58" w:name="挪用公款罪"/>
      <w:bookmarkEnd w:id="58"/>
      <w:r>
        <w:rPr>
          <w:rFonts w:hint="eastAsia" w:ascii="仿宋" w:hAnsi="仿宋" w:eastAsia="仿宋" w:cs="仿宋"/>
          <w:i w:val="0"/>
          <w:iCs w:val="0"/>
          <w:caps w:val="0"/>
          <w:color w:val="333333"/>
          <w:spacing w:val="0"/>
          <w:sz w:val="32"/>
          <w:szCs w:val="32"/>
          <w:shd w:val="clear" w:fill="FFFFFF"/>
        </w:rPr>
        <w:t>】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挪用用于救灾、抢险、防汛、优抚、扶贫、移民、救济款物归个人使用的，从重处罚。</w:t>
      </w:r>
    </w:p>
    <w:p w14:paraId="60C398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第三百八十五条　【受贿罪</w:t>
      </w:r>
      <w:bookmarkStart w:id="59" w:name="受贿罪"/>
      <w:bookmarkEnd w:id="59"/>
      <w:r>
        <w:rPr>
          <w:rFonts w:hint="eastAsia" w:ascii="仿宋" w:hAnsi="仿宋" w:eastAsia="仿宋" w:cs="仿宋"/>
          <w:i w:val="0"/>
          <w:iCs w:val="0"/>
          <w:caps w:val="0"/>
          <w:color w:val="333333"/>
          <w:spacing w:val="0"/>
          <w:sz w:val="32"/>
          <w:szCs w:val="32"/>
          <w:shd w:val="clear" w:fill="FFFFFF"/>
        </w:rPr>
        <w:t>】国家工作人员利用职务上的便利，索取他人财物的，或者非法收受他人财物，为他人谋取利益的，是受贿罪。</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国家工作人员在经济往来中，违反国家规定，收受各种名义的回扣、手续费，归个人所有的，以受贿论处。</w:t>
      </w:r>
    </w:p>
    <w:p w14:paraId="2DE6F3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第三百八十六条　【对犯受贿罪的处罚规定】对犯受贿罪的，根据受贿所得数额及情节，依照本法第三百八十三条的规定处罚。索贿的从重处罚。</w:t>
      </w:r>
    </w:p>
    <w:p w14:paraId="0C5515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第三百八十七条　【单位受贿罪】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前款所列单位，在经济往来中，在帐外暗中收受各种名义的回扣、手续费的，以受贿论，依照前款的规定处罚。</w:t>
      </w:r>
    </w:p>
    <w:p w14:paraId="680E53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第三百八十八条　【受贿罪】国家工作人员利用本人职权或者地位形成的便利条件，通过其他国家工作人员职务上的行为，为请托人谋取不正当利益，索取请托人财物或者收受请托人财物的，以受贿论处。</w:t>
      </w:r>
    </w:p>
    <w:p w14:paraId="4B0F7F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第三百八十八条之一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离职的国家工作人员或者其近亲属以及其他与其关系密切的人，利用该离职的国家工作人员原职权或者地位形成的便利条件实施前款行为的，依照前款的规定定罪处罚。</w:t>
      </w:r>
    </w:p>
    <w:p w14:paraId="1557B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第三百八十九条　【行贿罪】为谋取不正当利益，给予国家工作人员以财物的，是行贿罪。</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在经济往来中，违反国家规定，给予国家工作人员以财物，数额较大的，或者违反国家规定，给予国家工作人员以各种名义的回扣、手续费的，以行贿论处。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因被勒索给予国家工作人员以财物，没有获得不正当利益的，不是行贿。</w:t>
      </w:r>
    </w:p>
    <w:p w14:paraId="7C3BC2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第三百九十条　【对犯行贿罪的处罚；关联行贿罪】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有下列情形之一的，从重处罚：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（一）多次行贿或者向多人行贿的；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（二）国家工作人员行贿的；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（三）在国家重点工程、重大项目中行贿的；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（四）为谋取职务、职级晋升、调整行贿的；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（五）对监察、行政执法、司法工作人员行贿的；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（六）在生态环境、财政金融、安全生产、食品药品、防灾救灾、社会保障、教育、医疗等领域行贿，实施违法犯罪活动的；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（七）将违法所得用于行贿的。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行贿人在被追诉前主动交待行贿行为的，可以从轻或者减轻处罚。其中，犯罪较轻的，对调查突破、侦破重大案件起关键作用的，或者有重大立功表现的，可以减轻或者免除处罚。</w:t>
      </w:r>
    </w:p>
    <w:p w14:paraId="546FA0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单位犯前款罪的，对单位判处罚金，并对其直接负责的主管人员和其他直接责任人员，处三年以下有期徒刑或者拘役，并处罚金。</w:t>
      </w:r>
    </w:p>
    <w:p w14:paraId="6F79EA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第三百九十一条　【对单位行贿罪】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单位犯前款罪的，对单位判处罚金，并对其直接负责的主管人员和其他直接责任人员，依照前款的规定处罚。</w:t>
      </w:r>
    </w:p>
    <w:p w14:paraId="787148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第三百九十二条　【介绍贿赂罪】向国家工作人员介绍贿赂，情节严重的，处三年以下有期徒刑或者拘役，并处罚金。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介绍贿赂人在被追诉前主动交待介绍贿赂行为的，可以减轻处罚或者免除处罚。</w:t>
      </w:r>
    </w:p>
    <w:p w14:paraId="29E150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第三百九十三条　【单位行贿罪】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14:paraId="15EC40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第三百九十四条　【贪污罪】国家工作人员在国内公务活动或者对外交往中接受礼物，依照国家规定应当交公而不交公，数额较大的，依照本法第三百八十二条、第三百八十三条的规定定罪处罚。</w:t>
      </w:r>
    </w:p>
    <w:p w14:paraId="1929BD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国家工作人员在境外的存款，应当依照国家规定申报。数额较大、隐瞒不报的，处二年以下有期徒刑或者拘役；情节较轻的，由其所在单位或者上级主管机关酌情给予行政处分。</w:t>
      </w:r>
    </w:p>
    <w:p w14:paraId="21F35F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第三百九十六条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司法机关、行政执法机关违反国家规定，将应当上缴国家的罚没财物，以单位名义集体私分给个人的，依照前款的规定处罚。</w:t>
      </w:r>
    </w:p>
    <w:p w14:paraId="65C663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723A74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60" w:name="397"/>
      <w:bookmarkEnd w:id="60"/>
      <w:r>
        <w:rPr>
          <w:rFonts w:hint="eastAsia" w:ascii="黑体" w:hAnsi="黑体" w:eastAsia="黑体" w:cs="黑体"/>
          <w:i w:val="0"/>
          <w:iCs w:val="0"/>
          <w:caps w:val="0"/>
          <w:color w:val="333333"/>
          <w:spacing w:val="0"/>
          <w:sz w:val="32"/>
          <w:szCs w:val="32"/>
          <w:shd w:val="clear" w:fill="FFFFFF"/>
        </w:rPr>
        <w:t>第九章　渎职罪</w:t>
      </w:r>
    </w:p>
    <w:p w14:paraId="1D6205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37CD6A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国家机关工作人员徇私舞弊，犯前款罪的，处五年以下有期徒刑或者拘役；情节特别严重的，处五年以上十年以下有期徒刑。本法另有规定的，依照规定。</w:t>
      </w:r>
    </w:p>
    <w:p w14:paraId="0DE60C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非国家机关工作人员犯前款罪的，依照前款的规定酌情处罚。</w:t>
      </w:r>
    </w:p>
    <w:p w14:paraId="75D4AD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第三百九十九条　【徇私枉法罪；民事、行政枉法裁判罪；执行判决、裁定失职罪；执行判决、裁定滥用职权罪；枉法仲裁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在民事、行政审判活动中故意违背事实和法律作枉法裁判，情节严重的，处五年以下有期徒刑或者拘役；情节特别严重的，处五年以上十年以下有期徒刑。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司法工作人员收受贿赂，有前三款行为的，同时又构成本法第三百八十五条规定之罪的，依照处罚较重的规定定罪处罚。</w:t>
      </w:r>
    </w:p>
    <w:p w14:paraId="668BB1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第三百九十九条之一　依法承担仲裁职责的人员，在仲裁活动中故意违背事实和法律作枉法裁决，情节严重的，处三年以下有期徒刑或者拘役；情节特别严重的，处三年以上七年以下有期徒刑。</w:t>
      </w:r>
    </w:p>
    <w:p w14:paraId="43C3D3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司法工作人员由于严重不负责任，致使在押的犯罪嫌疑人、被告人或者罪犯脱逃，造成严重后果的，处三年以下有期徒刑或者拘役；造成特别严重后果的，处三年以上十年以下有期徒刑。</w:t>
      </w:r>
    </w:p>
    <w:p w14:paraId="6ECF6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14:paraId="3920FF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第四百零二条　【徇私舞弊不移交刑事案件罪】行政执法人员徇私舞弊，对依法应当移交司法机关追究刑事责任的不移交，情节严重的，处三年以下有期徒刑或者拘役；造成严重后果的，处三年以上七年以下有期徒刑。</w:t>
      </w:r>
    </w:p>
    <w:p w14:paraId="51646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上级部门强令登记机关及其工作人员实施前款行为的，对其直接负责的主管人员，依照前款的规定处罚。</w:t>
      </w:r>
    </w:p>
    <w:p w14:paraId="7E4B9B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第四百零四条　【徇私舞弊不征、少征税款罪】税务机关的工作人员徇私舞弊，不征或者少征应征税款，致使国家税收遭受重大损失的，处五年以下有期徒刑或者拘役；造成特别重大损失的，处五年以上有期徒刑。</w:t>
      </w:r>
    </w:p>
    <w:p w14:paraId="305CE9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第四百零五条　【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其他国家机关工作人员违反国家规定，在提供出口货物报关单、出口收汇核销单等出口退税凭证的工作中，徇私舞弊，致使国家利益遭受重大损失的，依照前款的规定处罚。</w:t>
      </w:r>
    </w:p>
    <w:p w14:paraId="1CEA3A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14:paraId="300EC3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14:paraId="3592B3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第四百零八条　【环境监管失职罪】负有环境保护监督管理职责的国家机关工作人员严重不负责任，导致发生重大环境污染事故，致使公私财产遭受重大损失或者造成人身伤亡的严重后果的，处三年以下有期徒刑或者拘役。</w:t>
      </w:r>
    </w:p>
    <w:p w14:paraId="5C0DB0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64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第四百零八条之一　【食品、药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（一）瞒报、谎报食品安全事故、药品安全事件的；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（二）对发现的严重食品药品安全违法行为未按规定查处的；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（三）在药品和特殊食品审批审评过程中，对不符合条件的申请准予许可的；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（四）依法应当移交司法机关追究刑事责任不移交的；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（五）有其他滥用职权或者玩忽职守行为的。</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徇私舞弊犯前款罪的，从重处罚。</w:t>
      </w:r>
    </w:p>
    <w:p w14:paraId="382CC1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64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第四百零九条　【传染病防治失职罪】从事传染病防治的政府卫生行政部门的工作人员严重不负责任，导致传染病传播或者流行，情节严重的，处三年以下有期徒刑或者拘役。</w:t>
      </w:r>
    </w:p>
    <w:p w14:paraId="1A29CF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14:paraId="4F901F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第四百一十一条　【放纵走私罪】海关工作人员徇私舞弊，放纵走私，情节严重的，处五年以下有期徒刑或者拘役；情节特别严重的，处五年以上有期徒刑。</w:t>
      </w:r>
    </w:p>
    <w:p w14:paraId="04C33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第四百一十二条　【商检徇私舞弊罪；商检失职罪】国家商检部门、商检机构的工作人员徇私舞弊，伪造检验结果的，处五年以下有期徒刑或者拘役；造成严重后果的，处五年以上十年以下有期徒刑。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前款所列人员严重不负责任，对应当检验的物品不检验，或者延误检验出证、错误出证，致使国家利益遭受重大损失的，处三年以下有期徒刑或者拘役。</w:t>
      </w:r>
    </w:p>
    <w:p w14:paraId="7F9145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第四百一十三条　【动植物徇私舞弊罪；动植物检疫失职罪】动植物检疫机关的检疫人员徇私舞弊，伪造检疫结果的，处五年以下有期徒刑或者拘役；造成严重后果的，处五年以上十年以下有期徒刑。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前款所列人员严重不负责任，对应当检疫的检疫物不检疫，或者延误检疫出证、错误出证，致使国家利益遭受重大损失的，处三年以下有期徒刑或者拘役。</w:t>
      </w:r>
    </w:p>
    <w:p w14:paraId="13B05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第四百一十四条　【放纵制售伪劣商品犯罪行为罪】对生产、销售伪劣商品犯罪行为负有追究责任的国家机关工作人员，徇私舞弊，不履行法律规定的追究职责，情节严重的，处五年以下有期徒刑或者拘役。</w:t>
      </w:r>
    </w:p>
    <w:p w14:paraId="2FE200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14:paraId="2C7748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第四百一十六条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负有解救职责的国家机关工作人员利用职务阻碍解救的，处二年以上七年以下有期徒刑；情节较轻的，处二年以下有期徒刑或者拘役。</w:t>
      </w:r>
    </w:p>
    <w:p w14:paraId="11E3A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14:paraId="735AEA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第四百一十八条　【招收公务员、学生徇私舞弊罪】国家机关工作人员在招收公务员、学生工作中徇私舞弊，情节严重的，处三年以下有期徒刑或者拘役。</w:t>
      </w:r>
    </w:p>
    <w:p w14:paraId="59E58C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第四百一十九条　【失职造成珍贵文物损毁、流失罪】国家机关工作人员严重不负责任，造成珍贵文物损毁或者流失，后果严重的，处三年以下有期徒刑或者拘役。中国刑事辩护网提供</w:t>
      </w:r>
    </w:p>
    <w:p w14:paraId="4BB228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1FB47D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bookmarkStart w:id="61" w:name="420"/>
      <w:bookmarkEnd w:id="61"/>
      <w:r>
        <w:rPr>
          <w:rFonts w:hint="eastAsia" w:ascii="黑体" w:hAnsi="黑体" w:eastAsia="黑体" w:cs="黑体"/>
          <w:i w:val="0"/>
          <w:iCs w:val="0"/>
          <w:caps w:val="0"/>
          <w:color w:val="333333"/>
          <w:spacing w:val="0"/>
          <w:sz w:val="32"/>
          <w:szCs w:val="32"/>
          <w:shd w:val="clear" w:fill="FFFFFF"/>
        </w:rPr>
        <w:t>第十章　军人违反职责罪</w:t>
      </w:r>
    </w:p>
    <w:p w14:paraId="36588C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387001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第四百二十条　【军人违反职责罪的概念】军人违反职责，危害国家军事利益，依照法律应当受刑罚处罚的行为，是军人违反职责罪。</w:t>
      </w:r>
    </w:p>
    <w:p w14:paraId="4629C6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第四百二十一条　【战时违抗命令罪】战时违抗命令，对作战造成危害的，处三年以上十年以下有期徒刑；致使战斗、战役遭受重大损失的，处十年以上有期徒刑、无期徒刑或者死刑。</w:t>
      </w:r>
    </w:p>
    <w:p w14:paraId="1D6496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第四百二十二条　【隐瞒、谎报军情罪；拒传、假传军令罪】故意隐瞒、谎报军情或者拒传、假传军令，对作战造成危害的，处三年以上十年以下有期徒刑；致使战斗、战役遭受重大损失的，处十年以上有期徒刑、无期徒刑或者死刑。</w:t>
      </w:r>
    </w:p>
    <w:p w14:paraId="3ACFE3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第四百二十三条　【投降罪】在战场上贪生怕死，自动放下武器投降敌人的，处三年以上十年以下有期徒刑；情节严重的，处十年以上有期徒刑或者无期徒刑。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投降后为敌人效劳的，处十年以上有期徒刑、无期徒刑或者死刑。</w:t>
      </w:r>
    </w:p>
    <w:p w14:paraId="7AF3E8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第四百二十四条　【战时临阵脱逃罪】战时临阵脱逃的，处三年以下有期徒刑；情节严重的，处三年以上十年以下有期徒刑；致使战斗、战役遭受重大损失的，处十年以上有期徒刑、无期徒刑或者死刑。</w:t>
      </w:r>
    </w:p>
    <w:p w14:paraId="10EC50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第四百二十五条　【擅离、玩忽军事职守罪】指挥人员和值班、值勤人员擅离职守或者玩忽职守，造成严重后果的，处三年以下有期徒刑或者拘役；造成特别严重后果的，处三年以上七年以下有期徒刑。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战时犯前款罪的，处五年以上有期徒刑。</w:t>
      </w:r>
    </w:p>
    <w:p w14:paraId="6200D7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14:paraId="5AC148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第四百二十七条　【指使部属违反职责罪】滥用职权，指使部属进行违反职责的活动，造成严重后果的，处五年以下有期徒刑或者拘役；情节特别严重的，处五年以上十年以下有期徒刑。</w:t>
      </w:r>
    </w:p>
    <w:p w14:paraId="6BCFEF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第四百二十八条　【违令作战消极罪】指挥人员违抗命令，临阵畏缩，作战消极，造成严重后果的，处五年以下有期徒刑；致使战斗、战役遭受重大损失或者有其他特别严重情节的，处五年以上有期徒刑。</w:t>
      </w:r>
    </w:p>
    <w:p w14:paraId="3C4D75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第四百二十九条　【拒不救援友邻部队罪】在战场上明知友邻部队处境危急请求救援，能救援而不救援，致使友邻部队遭受重大损失的，对指挥人员，处五年以下有期徒刑。</w:t>
      </w:r>
    </w:p>
    <w:p w14:paraId="11D203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第四百三十条　【军人叛逃罪】在履行公务期间，擅离岗位，叛逃境外或者在境外叛逃，危害国家军事利益的，处五年以下有期徒刑或者拘役；情节严重的，处五年以上有期徒刑。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驾驶航空器、舰船叛逃的，或者有其他特别严重情节的，处十年以上有期徒刑、无期徒刑或者死刑。</w:t>
      </w:r>
    </w:p>
    <w:p w14:paraId="1C98DF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第四百三十一条　【非法获取军事秘密罪；为境外窃取、刺探、收买、非法提供军事秘密罪】以窃取、刺探、收买方法，非法获取军事秘密的，处五年以下有期徒刑；情节严重的，处五年以上十年以下有期徒刑；情节特别严重的，处十年以上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为境外的机构、组织、人员窃取、刺探、收买、非法提供军事秘密的，处五年以上十年以下有期徒刑；情节严重的，处十年以上有期徒刑、无期徒刑或者死刑。</w:t>
      </w:r>
    </w:p>
    <w:p w14:paraId="10046B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第四百三十二条　【故意泄露军事秘密罪；过失泄露军事秘密罪】违反保守国家秘密法规，故意或者过失泄露军事秘密，情节严重的，处五年以下有期徒刑或者拘役；情节特别严重的，处五年以上十年以下有期徒刑。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战时犯前款罪的，处五年以上十年以下有期徒刑；情节特别严重的，处十年以上有期徒刑或者无期徒刑。</w:t>
      </w:r>
    </w:p>
    <w:p w14:paraId="3FB7F0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第四百三十三条　【战时造谣惑众罪】战时造谣惑众，动摇军心的，处三年以下有期徒刑；情节严重的，处三年以上十年以下有期徒刑；情节特别严重的，处十年以上有期徒刑或者无期徒刑。</w:t>
      </w:r>
    </w:p>
    <w:p w14:paraId="3075D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第四百三十四条　【战时自伤罪】战时自伤身体，逃避军事义务的，处三年以下有期徒刑；情节严重的，处三年以上七年以下有期徒刑。</w:t>
      </w:r>
    </w:p>
    <w:p w14:paraId="78DE3C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第四百三十五条　【逃离部队罪】违反兵役法规，逃离部队，情节严重的，处三年以下有期徒刑或者拘役。</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战时犯前款罪的，处三年以上七年以下有期徒刑。</w:t>
      </w:r>
    </w:p>
    <w:p w14:paraId="4ABCEB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第四百三十六条　【武器装备肇事罪】违反武器装备使用规定，情节严重，因而发生责任事故，致人重伤、死亡或者造成其他严重后果的，处三年以下有期徒刑或者拘役；后果特别严重的，处三年以上七年以下有期徒刑。</w:t>
      </w:r>
    </w:p>
    <w:p w14:paraId="212AA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第四百三十七条　【擅自改变武器装备编配用途罪】违反武器装备管理规定，擅自改变武器装备的编配用途，造成严重后果的，处三年以下有期徒刑或者拘役；造成特别严重后果的，处三年以上七年以下有期徒刑。</w:t>
      </w:r>
    </w:p>
    <w:p w14:paraId="1D9908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盗窃、抢夺枪支、弹药、爆炸物的，依照本法第一百二十七条的规定处罚。</w:t>
      </w:r>
    </w:p>
    <w:p w14:paraId="25FB5A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第四百三十九条　【非法出卖、转让武器装备罪】非法出卖、转让军队武器装备的，处三年以上十年以下有期徒刑；出卖、转让大量武器装备或者有其他特别严重情节的，处十年以上有期徒刑、无期徒刑或者死刑。</w:t>
      </w:r>
    </w:p>
    <w:p w14:paraId="1DD7A3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第四百四十条　【遗弃武器装备罪】违抗命令，遗弃武器装备的，处五年以下有期徒刑或者拘役；遗弃重要或者大量武器装备的，或者有其他严重情节的，处五年以上有期徒刑。</w:t>
      </w:r>
    </w:p>
    <w:p w14:paraId="5BC1EB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第四百四十一条　【遗失武器装备罪】遗失武器装备，不及时报告或者有其他严重情节的，处三年以下有期徒刑或者拘役。</w:t>
      </w:r>
    </w:p>
    <w:p w14:paraId="47E743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第四百四十二条　【擅自出卖、转让军队房地产罪】违反规定，擅自出卖、转让军队房地产，情节严重的，对直接责任人员，处三年以下有期徒刑或者拘役；情节特别严重的，处三年以上十年以下有期徒刑。</w:t>
      </w:r>
    </w:p>
    <w:p w14:paraId="7785BE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第四百四十三条　【虐待部属罪】滥用职权，虐待部属，情节恶劣，致人重伤或者造成其他严重后果的，处五年以下有期徒刑或者拘役；致人死亡的，处五年以上有期徒刑。</w:t>
      </w:r>
    </w:p>
    <w:p w14:paraId="5F8960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第四百四十四条　【遗弃伤病军人罪】在战场上故意遗弃伤病军人，情节恶劣的，对直接责任人员，处五年以下有期徒刑。</w:t>
      </w:r>
    </w:p>
    <w:p w14:paraId="3F15B2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14:paraId="24A07E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14:paraId="635255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第四百四十七条　【私放俘虏罪】私放俘虏的，处五年以下有期徒刑；私放重要俘虏、私放俘虏多人或者有其他严重情节的，处五年以上有期徒刑。</w:t>
      </w:r>
    </w:p>
    <w:p w14:paraId="705F53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第四百四十八条　【虐待俘虏罪】虐待俘虏，情节恶劣的，处三年以下有期徒刑。</w:t>
      </w:r>
    </w:p>
    <w:p w14:paraId="1FF1DF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第四百四十九条　【战时缓刑】在战时，对被判处三年以下有期徒刑没有现实危险宣告缓刑的犯罪军人，允许其戴罪立功，确有立功表现时，可以撤销原判刑罚，不以犯罪论处。</w:t>
      </w:r>
    </w:p>
    <w:p w14:paraId="34DA16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第四百五十条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p>
    <w:p w14:paraId="5897C5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第四百五十一条　【战时的概念】本章所称战时，是指国家宣布进入战争状态、部队受领作战任务或者遭敌突然袭击时。</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部队执行戒严任务或者处置突发性暴力事件时，以战时论。</w:t>
      </w:r>
    </w:p>
    <w:p w14:paraId="3ACCA1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bookmarkStart w:id="62" w:name="452"/>
      <w:bookmarkEnd w:id="62"/>
      <w:r>
        <w:rPr>
          <w:rFonts w:hint="eastAsia" w:ascii="黑体" w:hAnsi="黑体" w:eastAsia="黑体" w:cs="黑体"/>
          <w:i w:val="0"/>
          <w:iCs w:val="0"/>
          <w:caps w:val="0"/>
          <w:color w:val="333333"/>
          <w:spacing w:val="0"/>
          <w:sz w:val="32"/>
          <w:szCs w:val="32"/>
          <w:shd w:val="clear" w:fill="FFFFFF"/>
        </w:rPr>
        <w:t>附则</w:t>
      </w:r>
    </w:p>
    <w:p w14:paraId="6BD5B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第四百五十二条　【生效日期】本法自1997年10月1日起施行。</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列于本法附件一的全国人民代表大会常务委员会制定的条例、补充规定和决定，已纳入本法或者已不适用，自本法施行之日起，予以废止。</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列于本法附件二的全国人民代表大会常务委员会制定的补充规定和决定予以保留，其中，有关行政处罚和行政措施的规定继续有效；有关刑事责任的规定已纳入本法，自本法施行之日起，适用本法规定。</w:t>
      </w:r>
    </w:p>
    <w:p w14:paraId="410419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附件一</w:t>
      </w:r>
    </w:p>
    <w:p w14:paraId="677FDC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全国人民代表大会常务委员会制定的下列条例、补充规定和决定，已纳入本法或者已不适用，自本法施行之日起，予以废止：</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1．中华人民共和国惩治军人违反职责罪暂行条例</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2．关于严惩严重破坏经济的罪犯的决定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3．关于严惩严重危害社会治安的犯罪分子的决定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4．关于惩治走私罪的补充规定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5．关于惩治贪污罪贿赂罪的补充规定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6．关于惩治泄露国家秘密犯罪的补充规定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7．关于惩治捕杀国家重点保护的珍贵、濒危野生动物犯罪的补充规定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8．关于惩治侮辱中华人民共和国国旗国徽罪的决定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9．关于惩治盗掘古文化遗址古墓葬犯罪的补充规定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10．关于惩治劫持航空器犯罪分子的决定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11．关于惩治假冒注册商标犯罪的补充规定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12．关于惩治生产、销售伪劣商品犯罪的决定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13．关于惩治侵犯著作权的犯罪的决定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14．关于惩治违反公司法的犯罪的决定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15．关于处理逃跑或者重新犯罪的劳改犯和劳教人员的决定</w:t>
      </w:r>
    </w:p>
    <w:p w14:paraId="3DE8F4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附件二</w:t>
      </w:r>
    </w:p>
    <w:p w14:paraId="37E4E6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全国人民代表大会常务委员会制定的下列补充规定和决定予以保留，其中，有关行政处罚和行政措施的规定继续有效；有关刑事责任的规定已纳入本法，自本法施行之日起，适用本法规定：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1．关于禁毒的决定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2．关于惩治走私、制作、贩卖、传播淫秽物品的犯罪分子的决定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3．关于严惩拐卖、绑架妇女、儿童的犯罪分子的决定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4．关于严禁卖淫嫖娼的决定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5．关于惩治偷税、抗税犯罪的补充规定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6．关于严惩组织、运送他人偷越国（边）境犯罪的补充规定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7．关于惩治破坏金融秩序犯罪的决定</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8．关于惩治虚开、伪造和非法出售增值税专用发票犯罪的决定</w:t>
      </w:r>
    </w:p>
    <w:p w14:paraId="22074A8F">
      <w:pPr>
        <w:rPr>
          <w:rFonts w:hint="eastAsia" w:ascii="仿宋" w:hAnsi="仿宋" w:eastAsia="仿宋" w:cs="仿宋"/>
          <w:sz w:val="32"/>
          <w:szCs w:val="32"/>
        </w:rPr>
      </w:pPr>
    </w:p>
    <w:p w14:paraId="3C1E2032">
      <w:pPr>
        <w:jc w:val="center"/>
        <w:rPr>
          <w:rStyle w:val="7"/>
          <w:rFonts w:hint="eastAsia" w:ascii="仿宋_GB2312" w:hAnsi="仿宋_GB2312" w:eastAsia="仿宋_GB2312" w:cs="仿宋_GB2312"/>
          <w:b w:val="0"/>
          <w:bCs w:val="0"/>
          <w:sz w:val="32"/>
          <w:szCs w:val="32"/>
          <w:lang w:val="en-US" w:eastAsia="zh-CN"/>
        </w:rPr>
      </w:pPr>
    </w:p>
    <w:p w14:paraId="69E7BB3D">
      <w:pPr>
        <w:jc w:val="center"/>
        <w:rPr>
          <w:rStyle w:val="7"/>
          <w:rFonts w:hint="eastAsia" w:ascii="仿宋_GB2312" w:hAnsi="仿宋_GB2312" w:eastAsia="仿宋_GB2312" w:cs="仿宋_GB2312"/>
          <w:b w:val="0"/>
          <w:bCs w:val="0"/>
          <w:sz w:val="32"/>
          <w:szCs w:val="32"/>
          <w:lang w:val="en-US" w:eastAsia="zh-CN"/>
        </w:rPr>
      </w:pPr>
    </w:p>
    <w:p w14:paraId="5CB58737">
      <w:pPr>
        <w:jc w:val="center"/>
        <w:rPr>
          <w:rStyle w:val="7"/>
          <w:rFonts w:hint="eastAsia" w:ascii="仿宋_GB2312" w:hAnsi="仿宋_GB2312" w:eastAsia="仿宋_GB2312" w:cs="仿宋_GB2312"/>
          <w:b w:val="0"/>
          <w:bCs w:val="0"/>
          <w:sz w:val="32"/>
          <w:szCs w:val="32"/>
          <w:lang w:val="en-US" w:eastAsia="zh-CN"/>
        </w:rPr>
      </w:pPr>
    </w:p>
    <w:p w14:paraId="3EC54A78">
      <w:pPr>
        <w:jc w:val="center"/>
        <w:rPr>
          <w:rStyle w:val="7"/>
          <w:rFonts w:hint="eastAsia" w:ascii="仿宋_GB2312" w:hAnsi="仿宋_GB2312" w:eastAsia="仿宋_GB2312" w:cs="仿宋_GB2312"/>
          <w:b w:val="0"/>
          <w:bCs w:val="0"/>
          <w:sz w:val="32"/>
          <w:szCs w:val="32"/>
          <w:lang w:val="en-US" w:eastAsia="zh-CN"/>
        </w:rPr>
      </w:pPr>
    </w:p>
    <w:p w14:paraId="7E13BEA1">
      <w:pPr>
        <w:jc w:val="center"/>
        <w:rPr>
          <w:rStyle w:val="7"/>
          <w:rFonts w:hint="eastAsia" w:ascii="仿宋_GB2312" w:hAnsi="仿宋_GB2312" w:eastAsia="仿宋_GB2312" w:cs="仿宋_GB2312"/>
          <w:b w:val="0"/>
          <w:bCs w:val="0"/>
          <w:sz w:val="32"/>
          <w:szCs w:val="32"/>
          <w:lang w:val="en-US" w:eastAsia="zh-CN"/>
        </w:rPr>
      </w:pPr>
    </w:p>
    <w:p w14:paraId="1CA05182">
      <w:pPr>
        <w:jc w:val="center"/>
        <w:rPr>
          <w:rStyle w:val="7"/>
          <w:rFonts w:hint="eastAsia" w:ascii="仿宋_GB2312" w:hAnsi="仿宋_GB2312" w:eastAsia="仿宋_GB2312" w:cs="仿宋_GB2312"/>
          <w:b w:val="0"/>
          <w:bCs w:val="0"/>
          <w:sz w:val="32"/>
          <w:szCs w:val="32"/>
          <w:lang w:val="en-US" w:eastAsia="zh-CN"/>
        </w:rPr>
      </w:pPr>
    </w:p>
    <w:p w14:paraId="2E5DEECE">
      <w:pPr>
        <w:jc w:val="center"/>
        <w:rPr>
          <w:rStyle w:val="7"/>
          <w:rFonts w:hint="eastAsia" w:ascii="仿宋_GB2312" w:hAnsi="仿宋_GB2312" w:eastAsia="仿宋_GB2312" w:cs="仿宋_GB2312"/>
          <w:b w:val="0"/>
          <w:bCs w:val="0"/>
          <w:sz w:val="32"/>
          <w:szCs w:val="32"/>
          <w:lang w:val="en-US" w:eastAsia="zh-CN"/>
        </w:rPr>
      </w:pPr>
    </w:p>
    <w:p w14:paraId="17DA422E">
      <w:pPr>
        <w:jc w:val="center"/>
        <w:rPr>
          <w:rStyle w:val="7"/>
          <w:rFonts w:hint="eastAsia" w:ascii="仿宋_GB2312" w:hAnsi="仿宋_GB2312" w:eastAsia="仿宋_GB2312" w:cs="仿宋_GB2312"/>
          <w:b w:val="0"/>
          <w:bCs w:val="0"/>
          <w:sz w:val="32"/>
          <w:szCs w:val="32"/>
          <w:lang w:val="en-US" w:eastAsia="zh-CN"/>
        </w:rPr>
      </w:pPr>
    </w:p>
    <w:p w14:paraId="7BCE8F01">
      <w:pPr>
        <w:jc w:val="center"/>
        <w:rPr>
          <w:rStyle w:val="7"/>
          <w:rFonts w:hint="eastAsia" w:ascii="仿宋_GB2312" w:hAnsi="仿宋_GB2312" w:eastAsia="仿宋_GB2312" w:cs="仿宋_GB2312"/>
          <w:b w:val="0"/>
          <w:bCs w:val="0"/>
          <w:sz w:val="32"/>
          <w:szCs w:val="32"/>
          <w:lang w:val="en-US" w:eastAsia="zh-CN"/>
        </w:rPr>
      </w:pPr>
    </w:p>
    <w:p w14:paraId="168E3591">
      <w:pPr>
        <w:jc w:val="center"/>
        <w:rPr>
          <w:rStyle w:val="7"/>
          <w:rFonts w:hint="eastAsia" w:ascii="仿宋_GB2312" w:hAnsi="仿宋_GB2312" w:eastAsia="仿宋_GB2312" w:cs="仿宋_GB2312"/>
          <w:b w:val="0"/>
          <w:bCs w:val="0"/>
          <w:sz w:val="32"/>
          <w:szCs w:val="32"/>
          <w:lang w:val="en-US" w:eastAsia="zh-CN"/>
        </w:rPr>
      </w:pPr>
    </w:p>
    <w:p w14:paraId="33AC8FC4">
      <w:pPr>
        <w:jc w:val="center"/>
        <w:rPr>
          <w:rStyle w:val="7"/>
          <w:rFonts w:hint="eastAsia" w:ascii="仿宋_GB2312" w:hAnsi="仿宋_GB2312" w:eastAsia="仿宋_GB2312" w:cs="仿宋_GB2312"/>
          <w:b w:val="0"/>
          <w:bCs w:val="0"/>
          <w:sz w:val="32"/>
          <w:szCs w:val="32"/>
          <w:lang w:val="en-US" w:eastAsia="zh-CN"/>
        </w:rPr>
      </w:pPr>
    </w:p>
    <w:p w14:paraId="2B4F1345">
      <w:pPr>
        <w:jc w:val="center"/>
        <w:rPr>
          <w:rStyle w:val="7"/>
          <w:rFonts w:hint="eastAsia" w:ascii="仿宋_GB2312" w:hAnsi="仿宋_GB2312" w:eastAsia="仿宋_GB2312" w:cs="仿宋_GB2312"/>
          <w:b w:val="0"/>
          <w:bCs w:val="0"/>
          <w:sz w:val="32"/>
          <w:szCs w:val="32"/>
          <w:lang w:val="en-US" w:eastAsia="zh-CN"/>
        </w:rPr>
      </w:pPr>
    </w:p>
    <w:p w14:paraId="4C3CB1C2">
      <w:pPr>
        <w:jc w:val="center"/>
        <w:rPr>
          <w:rFonts w:hint="eastAsia" w:ascii="黑体" w:hAnsi="黑体" w:eastAsia="黑体" w:cs="黑体"/>
          <w:sz w:val="44"/>
          <w:szCs w:val="44"/>
        </w:rPr>
      </w:pPr>
      <w:r>
        <w:rPr>
          <w:rFonts w:hint="eastAsia" w:ascii="黑体" w:hAnsi="黑体" w:eastAsia="黑体" w:cs="黑体"/>
          <w:sz w:val="44"/>
          <w:szCs w:val="44"/>
        </w:rPr>
        <w:t>中华人民共和国治安管理处罚法</w:t>
      </w:r>
    </w:p>
    <w:p w14:paraId="68D1E0FD">
      <w:pPr>
        <w:jc w:val="center"/>
        <w:rPr>
          <w:rFonts w:hint="eastAsia" w:ascii="黑体" w:hAnsi="黑体" w:eastAsia="黑体" w:cs="黑体"/>
          <w:sz w:val="44"/>
          <w:szCs w:val="44"/>
        </w:rPr>
      </w:pPr>
    </w:p>
    <w:p w14:paraId="32E203D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1228BA3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45E72E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第一条，为维护社会治安秩序，保障公共安全，保护公民、法人和其他组织的合法权益，规范和保障公安机关及其人民警察依法履行治安管理职责，制定本法。</w:t>
      </w:r>
    </w:p>
    <w:p w14:paraId="26D3874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条，扰乱公共秩序，妨害公共安全，侵犯人身权利、财产权利，妨害社会管理，具有社会危害性，依照《中华人民共和国刑法》的规定构成犯罪的，依法追究刑事责任;尚不够刑事处罚的，由公安机关依照本法给予治安管理处罚。</w:t>
      </w:r>
    </w:p>
    <w:p w14:paraId="6B76F13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第三条，治安管理处罚的程序，适用本法的规定;本法没有规定的，适用《中华人民共和国行政处罚法》的有关规定。</w:t>
      </w:r>
    </w:p>
    <w:p w14:paraId="1A87EA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第四条，在中华人民共和国领域内发生的违反治安管理行为，除法律有特别规定的外，适用本法。</w:t>
      </w:r>
    </w:p>
    <w:p w14:paraId="626BF67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在中华人民共和国船舶和航空器内发生的违反治安管理行为，除法律有特别规定的外，适用本法。</w:t>
      </w:r>
    </w:p>
    <w:p w14:paraId="19504C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第五条，治安管理处罚必须以事实为依据，与违反治安管理行为的性质、情节以及社会危害程度相当。</w:t>
      </w:r>
    </w:p>
    <w:p w14:paraId="632F69B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实施治安管理处罚，应当公开、公正，尊重和保障人权，保护公民的人格尊严。</w:t>
      </w:r>
    </w:p>
    <w:p w14:paraId="6151C9E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办理治安案件应当坚持教育与处罚相结合的原则。</w:t>
      </w:r>
    </w:p>
    <w:p w14:paraId="71A5055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第六条，各级人民政府应当加强社会治安综合治理，采取有效措施，化解社会矛盾，增进社会和谐，维护社会稳定。</w:t>
      </w:r>
    </w:p>
    <w:p w14:paraId="2441C58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第七条，国务院公安部门负责全国的治安管理工作。县级以上地方各级人民政府公安机关负责本行政区域内的治安管理工作。</w:t>
      </w:r>
    </w:p>
    <w:p w14:paraId="5355223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治安案件的管辖由国务院公安部门规定。</w:t>
      </w:r>
    </w:p>
    <w:p w14:paraId="456B8F5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第八条，违反治安管理的行为对他人造成损害的，行为人或者其监护人应当依法承担民事责任。</w:t>
      </w:r>
    </w:p>
    <w:p w14:paraId="4E5DE25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九条，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14:paraId="3AD7286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CB80B31">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处罚的种类和适用</w:t>
      </w:r>
    </w:p>
    <w:p w14:paraId="6D118E4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5DDD11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第十条，治安管理处罚的种类分为：</w:t>
      </w:r>
    </w:p>
    <w:p w14:paraId="04F2900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(一)警告;</w:t>
      </w:r>
    </w:p>
    <w:p w14:paraId="4AC2003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(二)罚款;</w:t>
      </w:r>
    </w:p>
    <w:p w14:paraId="43BCEE1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(三)行政拘留;</w:t>
      </w:r>
    </w:p>
    <w:p w14:paraId="61AA542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(四)吊销公安机关发放的许可证。</w:t>
      </w:r>
    </w:p>
    <w:p w14:paraId="6D34157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对违反治安管理的外国人，可以附加适用限期出境或者驱逐出境。</w:t>
      </w:r>
    </w:p>
    <w:p w14:paraId="44277E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第十一条，办理治安案件所查获的毒品、淫秽物品等违禁品，赌具、赌资，吸食、注射毒品的用具以及直接用于实施违反治安管理行为的本人所有的工具，应当收缴，按照规定处理。</w:t>
      </w:r>
    </w:p>
    <w:p w14:paraId="3B61DD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违反治安管理所得的财物，追缴退还被侵害人;没有被侵害人的，登记造册，公开拍卖或者按照国家有关规定处理，所得款项上缴国库。</w:t>
      </w:r>
    </w:p>
    <w:p w14:paraId="3BCA3D7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第十二条，已满十四周岁不满十八周岁的人违反治安管理的，从轻或者减轻处罚;不满十四周岁的人违反治安管理的，不予处罚，但是应当责令其监护人严加管教。</w:t>
      </w:r>
    </w:p>
    <w:p w14:paraId="52CB286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第十三条，精神病人在不能辨认或者不能控制自己行为的时候违反治安管理的，不予处罚，但是应当责令其监护人严加看管和治疗。间歇性的精神病人在精神正常的时候违反治安管理的，应当给予处罚。</w:t>
      </w:r>
    </w:p>
    <w:p w14:paraId="7A3EC92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第十四条，盲人或者又聋又哑的人违反治安管理的，可以从轻、减轻或者不予处罚。</w:t>
      </w:r>
    </w:p>
    <w:p w14:paraId="6F4E1CB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第十五条，醉酒的人违反治安管理的，应当给予处罚。</w:t>
      </w:r>
    </w:p>
    <w:p w14:paraId="462E78B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醉酒的人在醉酒状态中，对本人有危险或者对他人的人身、财产或者公共安全有威胁的，应当对其采取保护性措施约束至酒醒。</w:t>
      </w:r>
    </w:p>
    <w:p w14:paraId="0DE762E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第十六条，有两种以上违反治安管理行为的，分别决定，合并执行。行政拘留处罚合并执行的，最长不超过二十日。</w:t>
      </w:r>
    </w:p>
    <w:p w14:paraId="3F54EDF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第十七条，共同违反治安管理的，根据违反治安管理行为人在违反治安管理行为中所起的作用，分别处罚。</w:t>
      </w:r>
    </w:p>
    <w:p w14:paraId="01A07AE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教唆、胁迫、诱骗他人违反治安管理的，按照其教唆、胁迫、诱骗的行为处罚。</w:t>
      </w:r>
    </w:p>
    <w:p w14:paraId="5CFDE13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第十八条，单位违反治安管理的，对其直接负责的主管人员和其他直接责任人员依照本法的规定处罚。其他法律、行政法规对同一行为规定给予单位处罚的，依照其规定处罚。</w:t>
      </w:r>
    </w:p>
    <w:p w14:paraId="7869D8E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第十九条，违反治安管理有下列情形之一的，减轻处罚或者不予处罚：</w:t>
      </w:r>
    </w:p>
    <w:p w14:paraId="2210F21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(一)情节特别轻微的;</w:t>
      </w:r>
    </w:p>
    <w:p w14:paraId="0222CAA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(二)主动消除或者减轻违法后果，并取得被侵害人谅解的;</w:t>
      </w:r>
    </w:p>
    <w:p w14:paraId="2C71191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(三)出于他人胁迫或者诱骗的;</w:t>
      </w:r>
    </w:p>
    <w:p w14:paraId="4DCC09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(四)主动投案，向公安机关如实陈述自己的违法行为的;</w:t>
      </w:r>
    </w:p>
    <w:p w14:paraId="54B470F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(五)有立功表现的。</w:t>
      </w:r>
    </w:p>
    <w:p w14:paraId="69B3546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第二十条，违反治安管理有下列情形之一的，从重处罚：</w:t>
      </w:r>
    </w:p>
    <w:p w14:paraId="1D812CC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(一)有较严重后果的;</w:t>
      </w:r>
    </w:p>
    <w:p w14:paraId="0C63E87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(二)教唆、胁迫、诱骗他人违反治安管理的;</w:t>
      </w:r>
    </w:p>
    <w:p w14:paraId="4EFD6BD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(三)对报案人、控告人、举报人、证人打击报复的;</w:t>
      </w:r>
    </w:p>
    <w:p w14:paraId="3F496C1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(四)六个月内曾受过治安管理处罚的。</w:t>
      </w:r>
    </w:p>
    <w:p w14:paraId="2148A4F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第二十一条，违反治安管理行为人有下列情形之一，依照本法应当给予行政拘留处罚的，不执行行政拘留处罚：</w:t>
      </w:r>
    </w:p>
    <w:p w14:paraId="12316D1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(一)已满十四周岁不满十六周岁的;</w:t>
      </w:r>
    </w:p>
    <w:p w14:paraId="44356AD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(二)已满十六周岁不满十八周岁，初次违反治安管理的;</w:t>
      </w:r>
    </w:p>
    <w:p w14:paraId="2163CEE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(三)七十周岁以上的;</w:t>
      </w:r>
    </w:p>
    <w:p w14:paraId="39AB4F7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(四)怀孕或者哺乳自己不满一周岁婴儿的。</w:t>
      </w:r>
    </w:p>
    <w:p w14:paraId="66BE70D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第二十二条，违反治安管理行为在六个月内没有被公安机关发现的，不再处罚。</w:t>
      </w:r>
    </w:p>
    <w:p w14:paraId="3577DAD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前款规定的期限，从违反治安管理行为发生之日起计算;违反治安管理行为有连续或者继续状态的，从行为终了之日起计算。</w:t>
      </w:r>
    </w:p>
    <w:p w14:paraId="1F29C72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19E6680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32"/>
          <w:szCs w:val="32"/>
        </w:rPr>
        <w:t>第三章 违反治安管理的行为和处罚</w:t>
      </w:r>
    </w:p>
    <w:p w14:paraId="4A9B8AE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096A22B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第一节，扰乱公共秩序的行为和处罚</w:t>
      </w:r>
    </w:p>
    <w:p w14:paraId="44CC409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335EEC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第二十三条，有下列行为之一的，处警告或者二百元以下罚款;情节较重的，处五日以上十日以下拘留，可以并处五百元以下罚款：</w:t>
      </w:r>
    </w:p>
    <w:p w14:paraId="793A30E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(一)扰乱机关、团体、企业、事业单位秩序，致使工作、生产、营业、医疗、教学、科研不能正常进行，尚未造成严重损失的;</w:t>
      </w:r>
    </w:p>
    <w:p w14:paraId="764994E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(二)扰乱车站、港口、码头、机场、商场、公园、展览馆或者其他公共场所秩序的;</w:t>
      </w:r>
    </w:p>
    <w:p w14:paraId="493DC78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(三)扰乱公共汽车、电车、火车、船舶、航空器或者其他公共交通工具上的秩序的;</w:t>
      </w:r>
    </w:p>
    <w:p w14:paraId="304D9F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(四)非法拦截或者强登、扒乘机动车、船舶、航空器以及其他交通工具，影响交通工具正常行驶的;</w:t>
      </w:r>
    </w:p>
    <w:p w14:paraId="4537D64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(五)破坏依法进行的选举秩序的。</w:t>
      </w:r>
    </w:p>
    <w:p w14:paraId="59B2209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聚众实施前款行为的，对首要分子处十日以上十五日以下拘留，可以并处一千元以下罚款。</w:t>
      </w:r>
    </w:p>
    <w:p w14:paraId="65D1767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第二十四条，有下列行为之一，扰乱文化、体育等大型群众性活动秩序的，处警告或者二百元以下罚款;情节严重的，处五日以上十日以下拘留，可以并处五百元以下罚款：</w:t>
      </w:r>
    </w:p>
    <w:p w14:paraId="1CE0F54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(一)强行进入场内的;</w:t>
      </w:r>
    </w:p>
    <w:p w14:paraId="5DE12BD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(二)违反规定，在场内燃放烟花爆竹或者其他物品的;</w:t>
      </w:r>
    </w:p>
    <w:p w14:paraId="304ACF6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(三)展示侮辱性标语、条幅等物品的;</w:t>
      </w:r>
    </w:p>
    <w:p w14:paraId="0D5AD3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(四)围攻裁判员、运动员或者其他工作人员的;</w:t>
      </w:r>
    </w:p>
    <w:p w14:paraId="477722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(五)向场内投掷杂物，不听制止的;</w:t>
      </w:r>
    </w:p>
    <w:p w14:paraId="7C954C5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(六)扰乱大型群众性活动秩序的其他行为。</w:t>
      </w:r>
    </w:p>
    <w:p w14:paraId="0C9FB3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因扰乱体育比赛秩序被处以拘留处罚的，可以同时责令其十二个月内不得进入体育场馆观看同类比赛;违反规定进入体育场馆的，强行带离现场。</w:t>
      </w:r>
    </w:p>
    <w:p w14:paraId="70B852C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第二十五条，有下列行为之一的，处五日以上十日以下拘留，可以并处五百元以下罚款;情节较轻的，处五日以下拘留或者五百元以下罚款：</w:t>
      </w:r>
    </w:p>
    <w:p w14:paraId="3F70FD2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(一)散布谣言，谎报险情、疫情、警情或者以其他方法故意扰乱公共秩序的;</w:t>
      </w:r>
    </w:p>
    <w:p w14:paraId="4C7F8C4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(二)投放虚假的爆炸性、毒害性、放射性、腐蚀性物质或者传染病病原体等危险物质扰乱公共秩序的;</w:t>
      </w:r>
    </w:p>
    <w:p w14:paraId="2C5CD80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(三)扬言实施放火、爆炸、投放危险物质扰乱公共秩序的。</w:t>
      </w:r>
    </w:p>
    <w:p w14:paraId="7264DC9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第二十六条，有下列行为之一的，处五日以上十日以下拘留，可以并处五百元以下罚款;情节较重的，处十日以上十五日以下拘留，可以并处一千元以下罚款：</w:t>
      </w:r>
    </w:p>
    <w:p w14:paraId="44B0E59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(一)结伙斗殴的;</w:t>
      </w:r>
    </w:p>
    <w:p w14:paraId="02EC880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(二)追逐、拦截他人的;</w:t>
      </w:r>
    </w:p>
    <w:p w14:paraId="4B268C7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(三)强拿硬要或者任意损毁、占用公私财物的;</w:t>
      </w:r>
    </w:p>
    <w:p w14:paraId="743929D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(四)其他寻衅滋事行为。</w:t>
      </w:r>
    </w:p>
    <w:p w14:paraId="68222A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第二十七条，有下列行为之一的，处十日以上十五日以下拘留，可以并处一千元以下罚款;情节较轻的，处五日以上十日以下拘留，可以并处五百元以下罚款：</w:t>
      </w:r>
    </w:p>
    <w:p w14:paraId="0F3A626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(一)组织、教唆、胁迫、诱骗、煽动他人从事邪教、会道门活动或者利用邪教、会道门、迷信活动，扰乱社会秩序、损害他人身体健康的;</w:t>
      </w:r>
    </w:p>
    <w:p w14:paraId="27BB083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(二)冒用宗.教、气功名义进行扰乱社会秩序、损害他人身体健康活动的。</w:t>
      </w:r>
    </w:p>
    <w:p w14:paraId="2079A83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八条，违反国家规定，故意干扰无线电业务正常进行的，或者对正常运行的无线电台(站)产生有害干扰，经有关主管部门指出后，拒不采取有效措施消除的，处五日以上十日以下拘留;情节严重的，处十日以上十五日以下拘留。</w:t>
      </w:r>
    </w:p>
    <w:p w14:paraId="18CF122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第二十九条，有下列行为之一的，处五日以下拘留;情节较重的，处五日以上十日以下拘留：</w:t>
      </w:r>
    </w:p>
    <w:p w14:paraId="60EAEB0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(一)违反国家规定，侵入计算机信息系统，造成危害的;</w:t>
      </w:r>
    </w:p>
    <w:p w14:paraId="0AD309E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(二)违反国家规定，对计算机信息系统功能进行删除、修改、增加、干扰，造成计算机信息系统不能正常运行的;</w:t>
      </w:r>
    </w:p>
    <w:p w14:paraId="7BF80BF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(三)违反国家规定，对计算机信息系统中存储、处理、传输的数据和应用程序进行删除、修改、增加的;</w:t>
      </w:r>
    </w:p>
    <w:p w14:paraId="547FD4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(四)故意制作、传播计算机病毒等破坏性程序，影响计算机信息系统正常运行的。</w:t>
      </w:r>
    </w:p>
    <w:p w14:paraId="0E35DF2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eastAsia="zh-CN"/>
        </w:rPr>
      </w:pPr>
    </w:p>
    <w:p w14:paraId="396912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第二节，</w:t>
      </w:r>
      <w:r>
        <w:rPr>
          <w:rFonts w:hint="eastAsia" w:ascii="仿宋" w:hAnsi="仿宋" w:eastAsia="仿宋" w:cs="仿宋"/>
          <w:b/>
          <w:bCs/>
          <w:sz w:val="32"/>
          <w:szCs w:val="32"/>
        </w:rPr>
        <w:t>妨害公共安全的行为和处罚</w:t>
      </w:r>
    </w:p>
    <w:p w14:paraId="10A9625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rPr>
      </w:pPr>
    </w:p>
    <w:p w14:paraId="3863C1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条，违反国家规定，制造、买卖、储存、运输、邮寄、携带、使用、提供、处置爆炸性、毒害性、放射性、腐蚀性物质或者传染病病原体等危险物质的，处十日以上十五日以下拘留;情节较轻的，处五日以上十日以下拘留。</w:t>
      </w:r>
    </w:p>
    <w:p w14:paraId="546FFE9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第三十一条，爆炸性、毒害性、放射性、腐蚀性物质或者传染病病原体等危险物质被盗、被抢或者丢失，未按规定报告的，处五日以下拘留;故意隐瞒不报的，处五日以上十日以下拘留。</w:t>
      </w:r>
    </w:p>
    <w:p w14:paraId="1A3AD11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第三十二条，非法携带枪支、弹药或者弩、匕首等国家规定的管制器具的，处五日以下拘留，可以并处五百元以下罚款;情节较轻的，处警告或者二百元以下罚款。</w:t>
      </w:r>
    </w:p>
    <w:p w14:paraId="0C0ED6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非法携带枪支、弹药或者弩、匕首等国家规定的管制器具进入公共场所或者公共交通工具的，处五日以上十日以下拘留，可以并处五百元以下罚款。</w:t>
      </w:r>
    </w:p>
    <w:p w14:paraId="4AC8406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第三十三条，有下列行为之一的，处十日以上十五日以下拘留：</w:t>
      </w:r>
    </w:p>
    <w:p w14:paraId="76EA735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(一)盗窃、损毁油气管道设施、电力电信设施、广播电视设施、水利防汛工程设施或者水文监测、测量、气象测报、环境监测、地质监测、地震监测等公共设施的;</w:t>
      </w:r>
    </w:p>
    <w:p w14:paraId="5A09FC5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(二)移动、损毁国家边境的界碑、界桩以及其他边境标志、边境设施或者领土、领海标志设施的;</w:t>
      </w:r>
    </w:p>
    <w:p w14:paraId="5164F47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(三)非法进行影响国(边)界线走向的活动或者修建有碍国(边)境管理的设施的。</w:t>
      </w:r>
    </w:p>
    <w:p w14:paraId="3FD5ACF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第三十四条，盗窃、损坏、擅自移动使用中的航空设施，或者强行进入航空器驾驶舱的，处十日以上十五日以下拘留。</w:t>
      </w:r>
    </w:p>
    <w:p w14:paraId="4FE83CD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在使用中的航空器上使用可能影响导航系统正常功能的器具、工具，不听劝阻的，处五日以下拘留或者五百元以下罚款。</w:t>
      </w:r>
    </w:p>
    <w:p w14:paraId="3487E09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第三十五条，有下列行为之一的，处五日以上十日以下拘留，可以并处五百元以下罚款;情节较轻的，处五日以下拘留或者五百元以下罚款：</w:t>
      </w:r>
    </w:p>
    <w:p w14:paraId="0F4A7FE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(一)盗窃、损毁或者擅自移动铁路设施、设备、机车车辆配件或者安全标志的;</w:t>
      </w:r>
    </w:p>
    <w:p w14:paraId="755C084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(二)在铁路线路上放置障碍物，或者故意向列车投掷物品的;</w:t>
      </w:r>
    </w:p>
    <w:p w14:paraId="6617B2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(三)在铁路线路、桥梁、涵洞处挖掘坑穴、采石取沙的;</w:t>
      </w:r>
    </w:p>
    <w:p w14:paraId="3A5D458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(四)在铁路线路上私设道口或者平交过道的。</w:t>
      </w:r>
    </w:p>
    <w:p w14:paraId="7250EF2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第三十六条，擅自进入铁路防护网或者火车来临时在铁路线路上行走坐卧、抢越铁路，影响行车安全的，处警告或者二百元以下罚款。</w:t>
      </w:r>
    </w:p>
    <w:p w14:paraId="28F3036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第三十七条，有下列行为之一的，处五日以下拘留或者五百元以下罚款;情节严重的，处五日以上十日以下拘留，可以并处五百元以下罚款：</w:t>
      </w:r>
    </w:p>
    <w:p w14:paraId="41C84B5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(一)未经批准，安装、使用电网的，或者安装、使用电网不符合安全规定的;</w:t>
      </w:r>
    </w:p>
    <w:p w14:paraId="345EB0A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(二)在车辆、行人通行的地方施工，对沟井坎穴不设覆盖物、防围和警示标志的，或者故意损毁、移动覆盖物、防围和警示标志的;</w:t>
      </w:r>
    </w:p>
    <w:p w14:paraId="241BC8C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(三)盗窃、损毁路面井盖、照明等公共设施的。</w:t>
      </w:r>
    </w:p>
    <w:p w14:paraId="3B4519D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八条，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14:paraId="64CA150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九条，旅馆、饭店、影剧院、娱乐场、运动场、展览馆或者其他供社会公众活动的场所的经营管理人员，违反安全规定，致使该场所有发生安全事故危险，经公安机关责令改正，拒不改正的，处五日以下拘留。</w:t>
      </w:r>
    </w:p>
    <w:p w14:paraId="7596CBA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14:paraId="107B05B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第三节，侵犯人身权利、财产权利的行为和处罚</w:t>
      </w:r>
    </w:p>
    <w:p w14:paraId="570BC53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p>
    <w:p w14:paraId="72D4DEF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第四十条，有下列行为之一的，处十日以上十五日以下拘留，并处五百元以上一千元以下罚款;情节较轻的，处五日以上十日以下拘留，并处二百元以上五百元以下罚款：</w:t>
      </w:r>
    </w:p>
    <w:p w14:paraId="50E23A4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(一)组织、胁迫、诱骗不满十六周岁的人或者残疾人进行恐怖、残忍表演的;</w:t>
      </w:r>
    </w:p>
    <w:p w14:paraId="5155F0D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(二)以暴力、威胁或者其他手段强迫他人劳动的;</w:t>
      </w:r>
    </w:p>
    <w:p w14:paraId="78849A8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(三)非法限制他人人身自由、非法侵入他人住宅或者非法搜查他人身体的。</w:t>
      </w:r>
    </w:p>
    <w:p w14:paraId="17FBC6E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第四十一条，胁迫、诱骗或者利用他人乞讨的，处十日以上十五日以下拘留，可以并处一千元以下罚款。</w:t>
      </w:r>
    </w:p>
    <w:p w14:paraId="5D16C3A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反复纠缠、强行讨要或者以其他滋扰他人的方式乞讨的，处五日以下拘留或者警告。</w:t>
      </w:r>
    </w:p>
    <w:p w14:paraId="4552CDE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第四十二条，有下列行为之一的，处五日以下拘留或者五百元以下罚款;情节较重的，处五日以上十日以下拘留，可以并处五百元以下罚款：</w:t>
      </w:r>
    </w:p>
    <w:p w14:paraId="64597DF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(一)写恐吓信或者以其他方法威胁他人人身安全的;</w:t>
      </w:r>
    </w:p>
    <w:p w14:paraId="1A98734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(二)公然侮辱他人或者捏造事实诽谤他人的;</w:t>
      </w:r>
    </w:p>
    <w:p w14:paraId="3E16025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(三)捏造事实诬告陷害他人，企图使他人受到刑事追究或者受到治安管理处罚的;</w:t>
      </w:r>
    </w:p>
    <w:p w14:paraId="4D8ED2A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(四)对证人及其近亲属进行威胁、侮辱、殴打或者打击报复的;</w:t>
      </w:r>
    </w:p>
    <w:p w14:paraId="4D79E87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(五)多次发送淫秽、侮辱、恐吓或者其他信息，干扰他人正常生活的;</w:t>
      </w:r>
    </w:p>
    <w:p w14:paraId="0D5A2D8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(六)偷窥、偷拍、窃听、散布他人隐私的。</w:t>
      </w:r>
    </w:p>
    <w:p w14:paraId="70B8E77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第四十三条，殴打他人的，或者故意伤害他人身体的，处五日以上十日以下拘留，并处二百元以上五百元以下罚款;情节较轻的，处五日以下拘留或者五百元以下罚款。</w:t>
      </w:r>
    </w:p>
    <w:p w14:paraId="3BDE9B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有下列情形之一的，处十日以上十五日以下拘留，并处五百元以上一千元以下罚款：</w:t>
      </w:r>
    </w:p>
    <w:p w14:paraId="7B80436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(一)结伙殴打、伤害他人的;</w:t>
      </w:r>
    </w:p>
    <w:p w14:paraId="76429D1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(二)殴打、伤害残疾人、孕妇、不满十四周岁的人或者六十周岁以上的人的;</w:t>
      </w:r>
    </w:p>
    <w:p w14:paraId="53BBD15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(三)多次殴打、伤害他人或者一次殴打、伤害多人的。</w:t>
      </w:r>
    </w:p>
    <w:p w14:paraId="1D00A2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第四十四条，猥亵他人的，或者在公共场所故意裸露身体，情节恶劣的，处五日以上十日以下拘留;猥亵智力残疾人、精神病人、不满十四周岁的人或者有其他严重情节的，处十日以上十五日以下拘留。</w:t>
      </w:r>
    </w:p>
    <w:p w14:paraId="15A92C2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第四十五条，有下列行为之一的，处五日以下拘留或者警告：</w:t>
      </w:r>
    </w:p>
    <w:p w14:paraId="5268EF8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(一)虐待家庭成员，被虐待人要求处理的;</w:t>
      </w:r>
    </w:p>
    <w:p w14:paraId="41A648E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(二)遗弃没有独立生活能力的被扶养人的。</w:t>
      </w:r>
    </w:p>
    <w:p w14:paraId="467D6DC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第四十六条，强买强卖商品，强迫他人提供服务或者强迫他人接受服务的，处五日以上十日以下拘留，并处二百元以上五百元以下罚款;情节较轻的，处五日以下拘留或者五百元以下罚款。</w:t>
      </w:r>
    </w:p>
    <w:p w14:paraId="3EE4B36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第四十七条，煽动民族仇恨、民族歧视，或者在出版物、计算机信息网络中刊载民族歧视、侮辱内容的，处十日以上十五日以下拘留，可以并处一千元以下罚款。</w:t>
      </w:r>
    </w:p>
    <w:p w14:paraId="23FA997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第四十八条，冒领、隐匿、毁弃、私自开拆或者非法检查他人邮件的，处五日以下拘留或者五百元以下罚款。</w:t>
      </w:r>
    </w:p>
    <w:p w14:paraId="4D6AB09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第四十九条，盗窃、诈骗、哄抢、抢夺、敲诈勒索或者故意损毁公私财物的，处五日以上十日以下拘留，可以并处五百元以下罚款;情节较重的，处十日以上十五日以下拘留，可以并处一千元以下罚款。</w:t>
      </w:r>
    </w:p>
    <w:p w14:paraId="2A48583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14:paraId="4045054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第四节，妨害社会管理的行为和处罚</w:t>
      </w:r>
    </w:p>
    <w:p w14:paraId="0C8C10C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p>
    <w:p w14:paraId="0916DCD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第五十条，有下列行为之一的，处警告或者二百元以下罚款;情节严重的，处五日以上十日以下拘留，可以并处五百元以下罚款：</w:t>
      </w:r>
    </w:p>
    <w:p w14:paraId="4001732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(一)拒不执行人民政府在紧急状态情况下依法发布的决定、命令的;</w:t>
      </w:r>
    </w:p>
    <w:p w14:paraId="45DE23C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(二)阻碍国家机关工作人员依法执行职务的;</w:t>
      </w:r>
    </w:p>
    <w:p w14:paraId="028F9BC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(三)阻碍执行紧急任务的消防车、救护车、工程抢险车、警车等车辆通行的;</w:t>
      </w:r>
    </w:p>
    <w:p w14:paraId="7CFF4A5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(四)强行冲闯公安机关设置的警戒带、警戒区的。</w:t>
      </w:r>
    </w:p>
    <w:p w14:paraId="3E86CBE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阻碍人民警察依法执行职务的，从重处罚。</w:t>
      </w:r>
    </w:p>
    <w:p w14:paraId="5DA720B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第五十一条，冒充国家机关工作人员或者以其他虚假身份招摇撞骗的，处五日以上十日以下拘留，可以并处五百元以下罚款;情节较轻的，处五日以下拘留或者五百元以下罚款。</w:t>
      </w:r>
    </w:p>
    <w:p w14:paraId="06C732C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冒充军警人员招摇撞骗的，从重处罚。</w:t>
      </w:r>
    </w:p>
    <w:p w14:paraId="0F7BABE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第五十二条，有下列行为之一的，处十日以上十五日以下拘留，可以并处一千元以下罚款;情节较轻的，处五日以上十日以下拘留，可以并处五百元以下罚款：</w:t>
      </w:r>
    </w:p>
    <w:p w14:paraId="14FBE0A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(一)伪造、变造或者买卖国家机关、人民团体、企业、事业单位或者其他组织的公文、证件、证明文件、印章的;</w:t>
      </w:r>
    </w:p>
    <w:p w14:paraId="0C8A190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(二)买卖或者使用伪造、变造的国家机关、人民团体、企业、事业单位或者其他组织的公文、证件、证明文件的;</w:t>
      </w:r>
    </w:p>
    <w:p w14:paraId="5907E7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(三)伪造、变造、倒卖车票、船票、航空客票、文艺演出票、体育比赛入场券或者其他有价票证、凭证的;</w:t>
      </w:r>
    </w:p>
    <w:p w14:paraId="031C8C4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(四)伪造、变造船舶户牌，买卖或者使用伪造、变造的船舶户牌，或者涂改船舶发动机号码的。</w:t>
      </w:r>
    </w:p>
    <w:p w14:paraId="14D7BAF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第五十三条，船舶擅自进入、停靠国家禁止、限制进入的水域或者岛屿的，对船舶负责人及有关责任人员处五百元以上一千元以下罚款;情节严重的，处五日以下拘留，并处五百元以上一千元以下罚款。</w:t>
      </w:r>
    </w:p>
    <w:p w14:paraId="5007F58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第五十四条，有下列行为之一的，处十日以上十五日以下拘留，并处五百元以上一千元以下罚款;情节较轻的，处五日以下拘留或者五百元以下罚款：</w:t>
      </w:r>
    </w:p>
    <w:p w14:paraId="33E3420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(一)违反国家规定，未经注册登记，以社会团体名义进行活动，被取缔后，仍进行活动的;</w:t>
      </w:r>
    </w:p>
    <w:p w14:paraId="5A508C7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(二)被依法撤销登记的社会团体，仍以社会团体名义进行活动的;</w:t>
      </w:r>
    </w:p>
    <w:p w14:paraId="5E1D00E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(三)未经许可，擅自经营按照国家规定需要由公安机关许可的行业的。</w:t>
      </w:r>
    </w:p>
    <w:p w14:paraId="7F44AF5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有前款第三项行为的，予以取缔。</w:t>
      </w:r>
    </w:p>
    <w:p w14:paraId="3F902E7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取得公安机关许可的经营者，违反国家有关管理规定，情节严重的，公安机关可以吊销许可证。</w:t>
      </w:r>
    </w:p>
    <w:p w14:paraId="67113DF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第五十五条，煽动、策划非法集会、游行、示威，不听劝阻的，处十日以上十五日以下拘留。</w:t>
      </w:r>
    </w:p>
    <w:p w14:paraId="1F502E8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第五十六条，旅馆业的工作人员对住宿的旅客不按规定登记姓名、身份证件种类和号码的，或者明知住宿的旅客将危险物质带入旅馆，不予制止的，处二百元以上五百元以下罚款。</w:t>
      </w:r>
    </w:p>
    <w:p w14:paraId="3A0E8F7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旅馆业的工作人员明知住宿的旅客是犯罪嫌疑人员或者被公安机关通缉的人员，不向公安机关报告的，处二百元以上五百元以下罚款;情节严重的，处五日以下拘留，可以并处五百元以下罚款。</w:t>
      </w:r>
    </w:p>
    <w:p w14:paraId="152454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第五十七条，房屋出租人将房屋出租给无身份证件的人居住的，或者不按规定登记承租人姓名、身份证件种类和号码的，处二百元以上五百元以下罚款。</w:t>
      </w:r>
    </w:p>
    <w:p w14:paraId="4CF7355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房屋出租人明知承租人利用出租房屋进行犯罪活动，不向公安机关报告的，处二百元以上五百元以下罚款;情节严重的，处五日以下拘留，可以并处五百元以下罚款。</w:t>
      </w:r>
    </w:p>
    <w:p w14:paraId="599F079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第五十八条，违反关于社会生活噪声污染防治的法律规定，制造噪声干扰他人正常生活的，处警告;警告后不改正的，处二百元以上五百元以下罚款。</w:t>
      </w:r>
    </w:p>
    <w:p w14:paraId="1DF046C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第五十九条，有下列行为之一的，处五百元以上一千元以下罚款;情节严重的，处五日以上十日以下拘留，并处五百元以上一千元以下罚款：</w:t>
      </w:r>
    </w:p>
    <w:p w14:paraId="1A8414B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(一)典当业工作人员承接典当的物品，不查验有关证明、不履行登记手续，或者明知是违法犯罪嫌疑人、赃物，不向公安机关报告的;</w:t>
      </w:r>
    </w:p>
    <w:p w14:paraId="660EA77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(二)违反国家规定，收购铁路、油田、供电、电信、矿山、水利、测量和城市公用设施等废旧专用器材的;</w:t>
      </w:r>
    </w:p>
    <w:p w14:paraId="5DF012E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(三)收购公安机关通报寻查的赃物或者有赃物嫌疑的物品的;</w:t>
      </w:r>
    </w:p>
    <w:p w14:paraId="231ED6E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(四)收购国家禁止收购的其他物品的。</w:t>
      </w:r>
    </w:p>
    <w:p w14:paraId="0587550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第六十条，有下列行为之一的，处五日以上十日以下拘留，并处二百元以上五百元以下罚款：</w:t>
      </w:r>
    </w:p>
    <w:p w14:paraId="19AD4E7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(一)隐藏、转移、变卖或者损毁行政执法机关依法扣押、查封、冻结的财物的;</w:t>
      </w:r>
    </w:p>
    <w:p w14:paraId="0F824AF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(二)伪造、隐匿、毁灭证据或者提供虚假证言、谎报案情，影响行政执法机关依法办案的;</w:t>
      </w:r>
    </w:p>
    <w:p w14:paraId="6F0941D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(三)明知是赃物而窝藏、转移或者代为销售的;</w:t>
      </w:r>
    </w:p>
    <w:p w14:paraId="051BED4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(四)被依法执行管制、剥夺政治权利或者在缓刑、暂予监外执行中的罪犯或者被依法采取刑事强制措施的人，有违反法律、行政法规或者国务院有关部门的监督管理规定的行为。</w:t>
      </w:r>
    </w:p>
    <w:p w14:paraId="47CD8F1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第六十一条，协助组织或者运送他人偷越国(边)境的，处十日以上十五日以下拘留，并处一千元以上五千元以下罚款。</w:t>
      </w:r>
    </w:p>
    <w:p w14:paraId="79EDDD5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第六十二条，为偷越国(边)境人员提供条件的，处五日以上十日以下拘留，并处五百元以上二千元以下罚款。</w:t>
      </w:r>
    </w:p>
    <w:p w14:paraId="38EFA2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偷越国(边)境的，处五日以下拘留或者五百元以下罚款。</w:t>
      </w:r>
    </w:p>
    <w:p w14:paraId="52C3158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第六十三条，有下列行为之一的，处警告或者二百元以下罚款;情节较重的，处五日以上十日以下拘留，并处二百元以上五百元以下罚款：</w:t>
      </w:r>
    </w:p>
    <w:p w14:paraId="50BE146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(一)刻划、涂污或者以其他方式故意损坏国家保护的文物、名胜古迹的;</w:t>
      </w:r>
    </w:p>
    <w:p w14:paraId="50DF62F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(二)违反国家规定，在文物保护单位附近进行爆破、挖掘等活动，危及文物安全的。</w:t>
      </w:r>
    </w:p>
    <w:p w14:paraId="5EB25A1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第六十四条，有下列行为之一的，处五百元以上一千元以下罚款;情节严重的，处十日以上十五日以下拘留，并处五百元以上一千元以下罚款：</w:t>
      </w:r>
    </w:p>
    <w:p w14:paraId="1362FD0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(一)偷开他人机动车的;</w:t>
      </w:r>
    </w:p>
    <w:p w14:paraId="59FEC9F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(二)未取得驾驶证驾驶或者偷开他人航空器、机动船舶的。</w:t>
      </w:r>
    </w:p>
    <w:p w14:paraId="63F8A9E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第六十五条，有下列行为之一的，处五日以上十日以下拘留;情节严重的，处十日以上十五日以下拘留，可以并处一千元以下罚款：</w:t>
      </w:r>
    </w:p>
    <w:p w14:paraId="457C0E0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(一)故意破坏、污损他人坟墓或者毁坏、丢弃他人尸骨、骨灰的;</w:t>
      </w:r>
    </w:p>
    <w:p w14:paraId="34EA652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(二)在公共场所停放尸体或者因停放尸体影响他人正常生活、工作秩序，不听劝阻的。</w:t>
      </w:r>
    </w:p>
    <w:p w14:paraId="3228D8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第六十六条，卖淫、嫖娼的，处十日以上十五日以下拘留，可以并处五千元以下罚款;情节较轻的，处五日以下拘留或者五百元以下罚款。</w:t>
      </w:r>
    </w:p>
    <w:p w14:paraId="1C77696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在公共场所拉客招嫖的，处五日以下拘留或者五百元以下罚款。</w:t>
      </w:r>
    </w:p>
    <w:p w14:paraId="3F80B4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第六十七条，引诱、容留、介绍他人卖淫的，处十日以上十五日以下拘留，可以并处五千元以下罚款;情节较轻的，处五日以下拘留或者五百元以下罚款。</w:t>
      </w:r>
    </w:p>
    <w:p w14:paraId="644A125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14:paraId="7214668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第六十九条，有下列行为之一的，处十日以上十五日以下拘留，并处五百元以上一千元以下罚款：</w:t>
      </w:r>
    </w:p>
    <w:p w14:paraId="17CB583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(一)组织播放淫秽音像的;</w:t>
      </w:r>
    </w:p>
    <w:p w14:paraId="0AAC5B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(二)组织或者进行淫秽表演的;</w:t>
      </w:r>
    </w:p>
    <w:p w14:paraId="5B23792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(三)参与聚众淫乱活动的。</w:t>
      </w:r>
    </w:p>
    <w:p w14:paraId="22DF138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明知他人从事前款活动，为其提供条件的，依照前款的规定处罚。</w:t>
      </w:r>
    </w:p>
    <w:p w14:paraId="16A1051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第七十条，以营利为目的，为赌博提供条件的，或者参与赌博赌资较大的，处五日以下拘留或者五百元以下罚款;情节严重的，处十日以上十五日以下拘留，并处五百元以上三千元以下罚款。</w:t>
      </w:r>
    </w:p>
    <w:p w14:paraId="4C05923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第七十一条，有下列行为之一的，处十日以上十五日以下拘留，可以并处三千元以下罚款;情节较轻的，处五日以下拘留或者五百元以下罚款：</w:t>
      </w:r>
    </w:p>
    <w:p w14:paraId="0824B0A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(一)非法种植罂粟不满五百株或者其他少量毒品原植物的;</w:t>
      </w:r>
    </w:p>
    <w:p w14:paraId="4D7045E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(二)非法买卖、运输、携带、持有少量未经灭活的罂粟等毒品原植物种子或者幼苗的;</w:t>
      </w:r>
    </w:p>
    <w:p w14:paraId="14AAC8F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(三)非法运输、买卖、储存、使用少量罂粟壳的。</w:t>
      </w:r>
    </w:p>
    <w:p w14:paraId="6003572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有前款第一项行为，在成熟前自行铲除的，不予处罚。</w:t>
      </w:r>
    </w:p>
    <w:p w14:paraId="3873A98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第七十二条，有下列行为之一的，处十日以上十五日以下拘留，可以并处二千元以下罚款;情节较轻的，处五日以下拘留或者五百元以下罚款：</w:t>
      </w:r>
    </w:p>
    <w:p w14:paraId="0DFA6B0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(一)非法持有鸦片不满二百克、海洛因或者甲基苯丙胺不满十克或者其他少量毒品的;</w:t>
      </w:r>
    </w:p>
    <w:p w14:paraId="13E160E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(二)向他人提供毒品的;</w:t>
      </w:r>
    </w:p>
    <w:p w14:paraId="744E081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(三)吸食、注射毒品的;</w:t>
      </w:r>
    </w:p>
    <w:p w14:paraId="0DDBE6E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(四)胁迫、欺骗医务人员开具麻醉药品、精神药品的。</w:t>
      </w:r>
    </w:p>
    <w:p w14:paraId="63B6403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第七十三条，教唆、引诱、欺骗他人吸食、注射毒品的，处十日以上十五日以下拘留，并处五百元以上二千元以下罚款。</w:t>
      </w:r>
    </w:p>
    <w:p w14:paraId="15CBED4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第七十四条，旅馆业、饮食服务业、文化娱乐业、出租汽车业等单位的人员，在公安机关查处吸毒、赌博、卖淫、嫖娼活动时，为违法犯罪行为人通风报信的，处十日以上十五日以下拘留。</w:t>
      </w:r>
    </w:p>
    <w:p w14:paraId="7D1427D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第七十五条，饲养动物，干扰他人正常生活的，处警告;警告后不改正的，或者放任动物恐吓他人的，处二百元以上五百元以下罚款。</w:t>
      </w:r>
    </w:p>
    <w:p w14:paraId="2D2092C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驱使动物伤害他人的，依照本法第四十三条第一款的规定处罚。</w:t>
      </w:r>
    </w:p>
    <w:p w14:paraId="0E2DF91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第七十六条，有本法第六十七条、第六十八条、第七十条的行为，屡教不改的，可以按照国家规定采取强制性教育措施。</w:t>
      </w:r>
    </w:p>
    <w:p w14:paraId="636EC73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14:paraId="11766339">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第四章 处罚程序</w:t>
      </w:r>
      <w:r>
        <w:rPr>
          <w:rFonts w:hint="eastAsia" w:ascii="黑体" w:hAnsi="黑体" w:eastAsia="黑体" w:cs="黑体"/>
          <w:sz w:val="32"/>
          <w:szCs w:val="32"/>
          <w:lang w:val="en-US" w:eastAsia="zh-CN"/>
        </w:rPr>
        <w:t>.</w:t>
      </w:r>
    </w:p>
    <w:p w14:paraId="7EA4F34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278E82D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第一节，调查</w:t>
      </w:r>
    </w:p>
    <w:p w14:paraId="69B84F1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第七十七条，公安机关对报案、控告、举报或者违反治安管理行为人主动投案，以及其他行政主管部门、司法机关移送的违反治安管理案件，应当及时受理，并进行登记。</w:t>
      </w:r>
    </w:p>
    <w:p w14:paraId="168E96E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第七十八条，公安机关受理报案、控告、举报、投案后，认为属于违反治安管理行为的，应当立即进行调查;认为不属于违反治安管理行为的，应当告知报案人、控告人、举报人、投案人，并说明理由。</w:t>
      </w:r>
    </w:p>
    <w:p w14:paraId="14EFB7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第七十九条，公安机关及其人民警察对治安案件的调查，应当依法进行。严禁刑讯逼供或者采用威胁、引诱、欺骗等非法手段收集证据。</w:t>
      </w:r>
    </w:p>
    <w:p w14:paraId="5DBEC78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以非法手段收集的证据不得作为处罚的根据。</w:t>
      </w:r>
    </w:p>
    <w:p w14:paraId="6ABC31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第八十条，公安机关及其人民警察在办理治安案件时，对涉及的国家秘密、商业秘密或者个人隐私，应当予以保密。</w:t>
      </w:r>
    </w:p>
    <w:p w14:paraId="4B38E15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第八十一条，人民警察在办理治安案件过程中，遇有下列情形之一的，应当回避;违反治安管理行为人、被侵害人或者其法定代理人也有权要求他们回避：</w:t>
      </w:r>
    </w:p>
    <w:p w14:paraId="4286573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(一)是本案当事人或者当事人的近亲属的;</w:t>
      </w:r>
    </w:p>
    <w:p w14:paraId="456F0B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(二)本人或者其近亲属与本案有利害关系的;</w:t>
      </w:r>
    </w:p>
    <w:p w14:paraId="0728032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(三)与本案当事人有其他关系，可能影响案件公正处理的。</w:t>
      </w:r>
    </w:p>
    <w:p w14:paraId="6248C68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人民警察的回避，由其所属的公安机关决定;公安机关负责人的回避，由上一级公安机关决定。</w:t>
      </w:r>
    </w:p>
    <w:p w14:paraId="39E241F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二条，需要传唤违反治安管理行为人接受调查的，经公安机关办案部门负责人批准，使用传唤证传唤。对现场发现的违反治安管理行为人，人民警察经出示工作证件，可以口头传唤，但应当在询问笔录中注明。</w:t>
      </w:r>
    </w:p>
    <w:p w14:paraId="533B78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公安机关应当将传唤的原因和依据告知被传唤人。对无正当理由不接受传唤或者逃避传唤的人，可以强制传唤。</w:t>
      </w:r>
    </w:p>
    <w:p w14:paraId="24B324F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第八十三条，对违反治安管理行为人，公安机关传唤后应当及时询问查证，询问查证的时间不得超过八小时;情况复杂，依照本法规定可能适用行政拘留处罚的，询问查证的时间不得超过二十四小时。</w:t>
      </w:r>
    </w:p>
    <w:p w14:paraId="1B2128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公安机关应当及时将传唤的原因和处所通知被传唤人家属。</w:t>
      </w:r>
    </w:p>
    <w:p w14:paraId="3553D37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四条，询问笔录应当交被询问人核对;对没有阅读能力的，应当向其宣读。记载有遗漏或者差错的，被询问人可以提出补充或者更正。被询问人确认笔录无误后，应当签名或者盖章，询问的人民警察也应当在笔录上签名。</w:t>
      </w:r>
    </w:p>
    <w:p w14:paraId="627C009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被询问人要求就被询问事项自行提供书面材料的，应当准许;必要时，人民警察也可以要求被询问人自行书写。</w:t>
      </w:r>
    </w:p>
    <w:p w14:paraId="2498729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询问不满十六周岁的违反治安管理行为人，应当通知其父母或者其他监护人到场。</w:t>
      </w:r>
    </w:p>
    <w:p w14:paraId="69FAF00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第八十五条，人民警察询问被侵害人或者其他证人，可以到其所在单位或者住处进行;必要时，也可以通知其到公安机关提供证言。</w:t>
      </w:r>
    </w:p>
    <w:p w14:paraId="2284FDA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人民警察在公安机关以外询问被侵害人或者其他证人，应当出示工作证件。</w:t>
      </w:r>
    </w:p>
    <w:p w14:paraId="2D37863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询问被侵害人或者其他证人，同时适用本法第八十四条的规定。</w:t>
      </w:r>
    </w:p>
    <w:p w14:paraId="0776E3C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第八十六条，询问聋哑的违反治安管理行为人、被侵害人或者其他证人，应当有通晓手语的人提供帮助，并在笔录上注明。</w:t>
      </w:r>
    </w:p>
    <w:p w14:paraId="6CC76A6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询问不通晓当地通用的语言文字的违反治安管理行为人、被侵害人或者其他证人，应当配备翻译人员，并在笔录上注明。</w:t>
      </w:r>
    </w:p>
    <w:p w14:paraId="22F176E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七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14:paraId="1AEB7B5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检查妇女的身体，应当由女性工作人员进行。</w:t>
      </w:r>
    </w:p>
    <w:p w14:paraId="74EC8B3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第八十八条，检查的情况应当制作检查笔录，由检查人、被检查人和见证人签名或者盖章;被检查人拒绝签名的，人民警察应当在笔录上注明。</w:t>
      </w:r>
    </w:p>
    <w:p w14:paraId="7BF046C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第八十九条，公安机关办理治安案件，对与案件有关的需要作为证据的物品，可以扣押;对被侵害人或者善意第三人合法占有的财产，不得扣押，应当予以登记。对与案件无关的物品，不得扣押。</w:t>
      </w:r>
    </w:p>
    <w:p w14:paraId="4CE45FB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对扣押的物品，应当会同在场见证人和被扣押物品持有人查点清楚，当场开列清单一式二份，由调查人员、见证人和持有人签名或者盖章，一份交给持有人，另一份附卷备查。</w:t>
      </w:r>
    </w:p>
    <w:p w14:paraId="0B18ECF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14:paraId="04E144C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第九十条，为了查明案情，需要解决案件中有争议的专门性问题的，应当指派或者聘请具有专门知识的人员进行鉴定;鉴定人鉴定后，应当写出鉴定意见，并且签名。</w:t>
      </w:r>
    </w:p>
    <w:p w14:paraId="130AEE4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14:paraId="67D45896">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第二节，决定</w:t>
      </w:r>
    </w:p>
    <w:p w14:paraId="31F957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1B6249E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第九十一条，治安管理处罚由县级以上人民政府公安机关决定;其中警告、五百元以下的罚款可以由公安派出所决定。</w:t>
      </w:r>
    </w:p>
    <w:p w14:paraId="09D2883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第九十二条，对决定给予行政拘留处罚的人，在处罚前已经采取强制措施限制人身自由的时间，应当折抵。限制人身自由一日，折抵行政拘留一日。</w:t>
      </w:r>
    </w:p>
    <w:p w14:paraId="322793F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第九十三条，公安机关查处治安案件，对没有本人陈述，但其他证据能够证明案件事实的，可以作出治安管理处罚决定。但是，只有本人陈述，没有其他证据证明的，不能作出治安管理处罚决定。</w:t>
      </w:r>
    </w:p>
    <w:p w14:paraId="2ABCF20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第九十四条，公安机关作出治安管理处罚决定前，应当告知违反治安管理行为人作出治安管理处罚的事实、理由及依据，并告知违反治安管理行为人依法享有的权利。</w:t>
      </w:r>
    </w:p>
    <w:p w14:paraId="11F80C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14:paraId="056B38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公安机关不得因违反治安管理行为人的陈述、申辩而加重处罚。</w:t>
      </w:r>
    </w:p>
    <w:p w14:paraId="036363F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第九十五条，治安案件调查结束后，公安机关应当根据不同情况，分别作出以下处理：</w:t>
      </w:r>
    </w:p>
    <w:p w14:paraId="1716A2C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(一)确有依法应当给予治安管理处罚的违法行为的，根据情节轻重及具体情况，作出处罚决定;</w:t>
      </w:r>
    </w:p>
    <w:p w14:paraId="11B78EB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(二)依法不予处罚的，或者违法事实不能成立的，作出不予处罚决定;</w:t>
      </w:r>
    </w:p>
    <w:p w14:paraId="266AA2C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(三)违法行为已涉嫌犯罪的，移送主管机关依法追究刑事责任;</w:t>
      </w:r>
    </w:p>
    <w:p w14:paraId="433B02F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(四)发现违反治安管理行为人有其他违法行为的，在对违反治安管理行为作出处罚决定的同时，通知有关行政主管部门处理。</w:t>
      </w:r>
    </w:p>
    <w:p w14:paraId="2936C69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第九十六条，公安机关作出治安管理处罚决定的，应当制作治安管理处罚决定书。决定书应当载明下列内容：</w:t>
      </w:r>
    </w:p>
    <w:p w14:paraId="5A34B9C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(一)被处罚人的姓名、性别、年龄、身份证件的名称和号码、住址;</w:t>
      </w:r>
    </w:p>
    <w:p w14:paraId="7D9896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(二)违法事实和证据;</w:t>
      </w:r>
    </w:p>
    <w:p w14:paraId="43AE264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(三)处罚的种类和依据;</w:t>
      </w:r>
    </w:p>
    <w:p w14:paraId="70EF757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(四)处罚的执行方式和期限;</w:t>
      </w:r>
    </w:p>
    <w:p w14:paraId="3C3A393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(五)对处罚决定不服，申请行政复议、提起行政诉讼的途径和期限;</w:t>
      </w:r>
    </w:p>
    <w:p w14:paraId="6940A7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(六)作出处罚决定的公安机关的名称和作出决定的日期。</w:t>
      </w:r>
    </w:p>
    <w:p w14:paraId="76A87F5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决定书应当由作出处罚决定的公安机关加盖印章。</w:t>
      </w:r>
    </w:p>
    <w:p w14:paraId="3E3676C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第九十七条，公安机关应当向被处罚人宣告治安管理处罚决定书，并当场交付被处罚人;无法当场向被处罚人宣告的，应当在二日内送达被处罚人。决定给予行政拘留处罚的，应当及时通知被处罚人的家属。</w:t>
      </w:r>
    </w:p>
    <w:p w14:paraId="7C9594E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有被侵害人的，公安机关应当将决定书副本抄送被侵害人。</w:t>
      </w:r>
    </w:p>
    <w:p w14:paraId="579DC31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第九十八条，公安机关作出吊销许可证以及处二千元以上罚款的治安管理处罚决定前，应当告知违反治安管理行为人有权要求举行听证;违反治安管理行为人要求听证的，公安机关应当及时依法举行听证。</w:t>
      </w:r>
    </w:p>
    <w:p w14:paraId="63D2D2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第九十九条，公安机关办理治安案件的期限，自受理之日起不得超过三十日;案情重大、复杂的，经上一级公安机关批准，可以延长三十日。</w:t>
      </w:r>
    </w:p>
    <w:p w14:paraId="5B32145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为了查明案情进行鉴定的期间，不计入办理治安案件的期限。</w:t>
      </w:r>
    </w:p>
    <w:p w14:paraId="3A26F2F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第一百条，违反治安管理行为事实清楚，证据确凿，处警告或者二百元以下罚款的，可以当场作出治安管理处罚决定。</w:t>
      </w:r>
    </w:p>
    <w:p w14:paraId="1990B96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第一百零一条，当场作出治安管理处罚决定的，人民警察应当向违反治安管理行为人出示工作证件，并填写处罚决定书。处罚决定书应当当场交付被处罚人;有被侵害人的，并将决定书副本抄送被侵害人。</w:t>
      </w:r>
    </w:p>
    <w:p w14:paraId="5AB2B68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前款规定的处罚决定书，应当载明被处罚人的姓名、违法行为、处罚依据、罚款数额、时间、地点以及公安机关名称，并由经办的人民警察签名或者盖章。</w:t>
      </w:r>
    </w:p>
    <w:p w14:paraId="6CB44B1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当场作出治安管理处罚决定的，经办的人民警察应当在二十四小时内报所属公安机关备案。</w:t>
      </w:r>
    </w:p>
    <w:p w14:paraId="0D1E78B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第一百零二条，被处罚人对治安管理处罚决定不服的，可以依法申请行政复议或者提起行政诉讼。</w:t>
      </w:r>
    </w:p>
    <w:p w14:paraId="272C804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rPr>
      </w:pPr>
    </w:p>
    <w:p w14:paraId="228C03B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第三节，执行</w:t>
      </w:r>
    </w:p>
    <w:p w14:paraId="63288ED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1AD41D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第一百零三条，对被决定给予行政拘留处罚的人，由作出决定的公安机关送达拘留所执行。</w:t>
      </w:r>
    </w:p>
    <w:p w14:paraId="0872AF6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第一百零四条，受到罚款处罚的人应当自收到处罚决定书之日起十五日内，到指定的银行缴纳罚款。但是，有下列情形之一的，人民警察可以当场收缴罚款：</w:t>
      </w:r>
    </w:p>
    <w:p w14:paraId="7F781F7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(一)被处五十元以下罚款，被处罚人对罚款无异议的;</w:t>
      </w:r>
    </w:p>
    <w:p w14:paraId="7AC172C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(二)在边远、水上、交通不便地区，公安机关及其人民警察依照本法的规定作出罚款决定后，被处罚人向指定的银行缴纳罚款确有困难，经被处罚人提出的;</w:t>
      </w:r>
    </w:p>
    <w:p w14:paraId="3D4A51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(三)被处罚人在当地没有固定住所，不当场收缴事后难以执行的。</w:t>
      </w:r>
    </w:p>
    <w:p w14:paraId="667F2CA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五条，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14:paraId="4E03A6E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第一百零六条，人民警察当场收缴罚款的，应当向被处罚人出具省、自治区、直辖市人民政府财政部门统一制发的罚款收据;不出具统一制发的罚款收据的，被处罚人有权拒绝缴纳罚款。</w:t>
      </w:r>
    </w:p>
    <w:p w14:paraId="4629771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七条，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14:paraId="4E56DE6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第一百零八条，担保人应当符合下列条件：</w:t>
      </w:r>
    </w:p>
    <w:p w14:paraId="15ACA60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(一)与本案无牵连;</w:t>
      </w:r>
    </w:p>
    <w:p w14:paraId="4EFC3C2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(二)享有政治权利，人身自由未受到限制;</w:t>
      </w:r>
    </w:p>
    <w:p w14:paraId="1852C50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(三)在当地有常住户口和固定住所;</w:t>
      </w:r>
    </w:p>
    <w:p w14:paraId="235A28E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(四)有能力履行担保义务。</w:t>
      </w:r>
    </w:p>
    <w:p w14:paraId="106C49F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第一百零九条，担保人应当保证被担保人不逃避行政拘留处罚的执行。</w:t>
      </w:r>
    </w:p>
    <w:p w14:paraId="697797A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担保人不履行担保义务，致使被担保人逃避行政拘留处罚的执行的，由公安机关对其处三千元以下罚款。</w:t>
      </w:r>
    </w:p>
    <w:p w14:paraId="2EA5E11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第一百一十条，被决定给予行政拘留处罚的人交纳保证金，暂缓行政拘留后，逃避行政拘留处罚的执行的，保证金予以没收并上缴国库，已经作出的行政拘留决定仍应执行。</w:t>
      </w:r>
    </w:p>
    <w:p w14:paraId="32DDFBB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第一百一十一条，行政拘留的处罚决定被撤销，或者行政拘留处罚开始执行的，公安机关收取的保证金应当及时退还交纳人。</w:t>
      </w:r>
    </w:p>
    <w:p w14:paraId="77ED267F">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执法监督</w:t>
      </w:r>
    </w:p>
    <w:p w14:paraId="68A4AA7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p>
    <w:p w14:paraId="14D7FC6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第一百一十二条，公安机关及其人民警察应当依法、公正、严格、高效办理治安案件，文明执法，不得徇私舞弊。</w:t>
      </w:r>
    </w:p>
    <w:p w14:paraId="3CCA035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第一百一十三条，公安机关及其人民警察办理治安案件，禁止对违反治安管理行为人打骂、虐待或者侮辱。</w:t>
      </w:r>
    </w:p>
    <w:p w14:paraId="774176F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第一百一十四条，公安机关及其人民警察办理治安案件，应当自觉接受社会和公民的监督。</w:t>
      </w:r>
    </w:p>
    <w:p w14:paraId="2038F51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公安机关及其人民警察办理治安案件，不严格执法或者有违法违纪行为的，任何单位和个人都有权向公安机关或者人民检察院、行政监察机关检举、控告;收到检举、控告的机关，应当依据职责及时处理。</w:t>
      </w:r>
    </w:p>
    <w:p w14:paraId="5936262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第一百一十五条，公安机关依法实施罚款处罚，应当依照有关法律、行政法规的规定，实行罚款决定与罚款收缴分离;收缴的罚款应当全部上缴国库。</w:t>
      </w:r>
    </w:p>
    <w:p w14:paraId="0669CED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第一百一十六条，人民警察办理治安案件，有下列行为之一的，依法给予行政处分;构成犯罪的，依法追究刑事责任：</w:t>
      </w:r>
    </w:p>
    <w:p w14:paraId="166B9A7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(一)刑讯逼供、体罚、虐待、侮辱他人的;</w:t>
      </w:r>
    </w:p>
    <w:p w14:paraId="5E017AC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(二)超过询问查证的时间限制人身自由的;</w:t>
      </w:r>
    </w:p>
    <w:p w14:paraId="23356B9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(三)不执行罚款决定与罚款收缴分离制度或者不按规定将罚没的财物上缴国库或者依法处理的;</w:t>
      </w:r>
    </w:p>
    <w:p w14:paraId="49EE520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(四)私分、侵占、挪用、故意损毁收缴、扣押的财物的;</w:t>
      </w:r>
    </w:p>
    <w:p w14:paraId="1C680C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(五)违反规定使用或者不及时返还被侵害人财物的;</w:t>
      </w:r>
    </w:p>
    <w:p w14:paraId="3A37E5E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(六)违反规定不及时退还保证金的;</w:t>
      </w:r>
    </w:p>
    <w:p w14:paraId="79B85C4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(七)利用职务上的便利收受他人财物或者谋取其他利益的;</w:t>
      </w:r>
    </w:p>
    <w:p w14:paraId="553E10C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(八)当场收缴罚款不出具罚款收据或者不如实填写罚款数额的;</w:t>
      </w:r>
    </w:p>
    <w:p w14:paraId="54773D3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(九)接到要求制止违反治安管理行为的报警后，不及时出警的;</w:t>
      </w:r>
    </w:p>
    <w:p w14:paraId="0696915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(十)在查处违反治安管理活动时，为违法犯罪行为人通风报信的;</w:t>
      </w:r>
    </w:p>
    <w:p w14:paraId="74E7EC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(十一)有徇私舞弊、滥用职权，不依法履行法定职责的其他情形的。</w:t>
      </w:r>
    </w:p>
    <w:p w14:paraId="75E04C0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办理治安案件的公安机关有前款所列行为的，对直接负责的主管人员和其他直接责任人员给予相应的行政处分。</w:t>
      </w:r>
    </w:p>
    <w:p w14:paraId="67D6FBA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第一百一十七条，公安机关及其人民警察违法行使职权，侵犯公民、法人和其他组织合法权益的，应当赔礼道歉;造成损害的，应当依法承担赔偿责任。</w:t>
      </w:r>
    </w:p>
    <w:p w14:paraId="3109BF2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4DE9425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14:paraId="68E1A25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p>
    <w:p w14:paraId="292AF10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第一百一十八条，本法所称以上、以下、以内，包括本数。</w:t>
      </w:r>
    </w:p>
    <w:p w14:paraId="78973C7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第一百一十九条，本法自2006年施行。1986年9月5日公布、1994年5月12日修订公布的《中华人民共和国治安管理处罚条例》同时废止。</w:t>
      </w:r>
    </w:p>
    <w:p w14:paraId="3340E00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2C63DDC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5F8CD1D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15102F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2A815C2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2CC0476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0D5F03F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36BD71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330E600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EFB0B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AA577B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E365A6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0C60AB0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7D20402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635522E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31821F6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3C3B2A2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268B1D6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3E5A04A1">
      <w:pPr>
        <w:jc w:val="center"/>
        <w:outlineLvl w:val="2"/>
        <w:rPr>
          <w:rFonts w:hint="eastAsia" w:ascii="宋体" w:hAnsi="宋体" w:eastAsia="宋体" w:cs="Times New Roman"/>
          <w:b/>
          <w:sz w:val="44"/>
          <w:szCs w:val="44"/>
          <w:lang w:bidi="ar-SA"/>
        </w:rPr>
      </w:pPr>
      <w:r>
        <w:rPr>
          <w:rFonts w:hint="eastAsia" w:ascii="宋体" w:hAnsi="宋体" w:eastAsia="宋体" w:cs="Times New Roman"/>
          <w:b/>
          <w:sz w:val="44"/>
          <w:szCs w:val="44"/>
          <w:lang w:bidi="ar-SA"/>
        </w:rPr>
        <w:t>公安机关实施保安服务管理条例办法</w:t>
      </w:r>
    </w:p>
    <w:p w14:paraId="71E8B114">
      <w:pPr>
        <w:tabs>
          <w:tab w:val="left" w:pos="6330"/>
        </w:tabs>
        <w:rPr>
          <w:rFonts w:hint="eastAsia" w:ascii="仿宋_GB2312" w:hAnsi="Times New Roman" w:eastAsia="仿宋_GB2312" w:cs="Times New Roman"/>
          <w:sz w:val="32"/>
          <w:szCs w:val="32"/>
          <w:lang w:bidi="ar-SA"/>
        </w:rPr>
      </w:pPr>
      <w:r>
        <w:rPr>
          <w:rFonts w:ascii="仿宋_GB2312" w:hAnsi="Times New Roman" w:eastAsia="仿宋_GB2312" w:cs="Times New Roman"/>
          <w:sz w:val="32"/>
          <w:szCs w:val="32"/>
          <w:lang w:bidi="ar-SA"/>
        </w:rPr>
        <w:tab/>
      </w:r>
    </w:p>
    <w:p w14:paraId="235984F8">
      <w:pPr>
        <w:jc w:val="center"/>
        <w:outlineLvl w:val="1"/>
        <w:rPr>
          <w:rFonts w:hint="eastAsia" w:ascii="黑体" w:hAnsi="Times New Roman" w:eastAsia="黑体" w:cs="Times New Roman"/>
          <w:sz w:val="32"/>
          <w:szCs w:val="32"/>
          <w:lang w:bidi="ar-SA"/>
        </w:rPr>
      </w:pPr>
      <w:r>
        <w:rPr>
          <w:rFonts w:hint="eastAsia" w:ascii="黑体" w:hAnsi="Times New Roman" w:eastAsia="黑体" w:cs="Times New Roman"/>
          <w:sz w:val="32"/>
          <w:szCs w:val="32"/>
          <w:lang w:bidi="ar-SA"/>
        </w:rPr>
        <w:t>第一章  总  则</w:t>
      </w:r>
    </w:p>
    <w:p w14:paraId="52681534">
      <w:pPr>
        <w:ind w:firstLine="660"/>
        <w:rPr>
          <w:rFonts w:hint="eastAsia" w:ascii="仿宋_GB2312" w:hAnsi="Times New Roman" w:eastAsia="仿宋_GB2312" w:cs="Times New Roman"/>
          <w:sz w:val="32"/>
          <w:szCs w:val="32"/>
          <w:lang w:bidi="ar-SA"/>
        </w:rPr>
      </w:pPr>
      <w:r>
        <w:rPr>
          <w:rFonts w:hint="eastAsia" w:ascii="黑体" w:hAnsi="Times New Roman" w:eastAsia="黑体" w:cs="Times New Roman"/>
          <w:sz w:val="32"/>
          <w:szCs w:val="32"/>
          <w:lang w:bidi="ar-SA"/>
        </w:rPr>
        <w:t>第一条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为了规范公安机关对保安服务的监督管理工作，根据《保安服务管理条例》（以下简称《条例》）和有关法律、行政法规规定，制定本办法。</w:t>
      </w:r>
    </w:p>
    <w:p w14:paraId="5159194A">
      <w:pPr>
        <w:ind w:firstLine="640" w:firstLineChars="20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第二条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公安部负责全国保安服务活动的监督管理工作。地方各级公安机关应当按照属地管理、分级负责的原则，对保安服务活动依法进行监督管理。</w:t>
      </w:r>
    </w:p>
    <w:p w14:paraId="2A23D364">
      <w:pPr>
        <w:ind w:firstLine="640" w:firstLineChars="200"/>
        <w:rPr>
          <w:rFonts w:hint="eastAsia" w:ascii="宋体" w:hAnsi="宋体" w:eastAsia="宋体" w:cs="宋体"/>
          <w:sz w:val="32"/>
          <w:szCs w:val="32"/>
          <w:lang w:bidi="ar-SA"/>
        </w:rPr>
      </w:pPr>
      <w:r>
        <w:rPr>
          <w:rFonts w:hint="eastAsia" w:ascii="黑体" w:hAnsi="Times New Roman" w:eastAsia="黑体" w:cs="Times New Roman"/>
          <w:sz w:val="32"/>
          <w:szCs w:val="32"/>
          <w:lang w:bidi="ar-SA"/>
        </w:rPr>
        <w:t xml:space="preserve">第三条 </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省级公安机关负责下列保安服务监督管理工作：</w:t>
      </w:r>
    </w:p>
    <w:p w14:paraId="52C8D4C3">
      <w:pPr>
        <w:ind w:firstLine="660"/>
        <w:rPr>
          <w:rFonts w:hint="eastAsia" w:ascii="宋体" w:hAnsi="宋体" w:eastAsia="宋体" w:cs="宋体"/>
          <w:sz w:val="32"/>
          <w:szCs w:val="32"/>
          <w:lang w:bidi="ar-SA"/>
        </w:rPr>
      </w:pPr>
      <w:r>
        <w:rPr>
          <w:rFonts w:hint="eastAsia" w:ascii="宋体" w:hAnsi="宋体" w:eastAsia="宋体" w:cs="宋体"/>
          <w:sz w:val="32"/>
          <w:szCs w:val="32"/>
          <w:lang w:bidi="ar-SA"/>
        </w:rPr>
        <w:t>（一）指导本省（自治区）公安机关对保安从业单位、保安培训单位、保安员和保安服务活动进行监督管理；</w:t>
      </w:r>
    </w:p>
    <w:p w14:paraId="684BE39A">
      <w:pPr>
        <w:widowControl w:val="0"/>
        <w:ind w:firstLine="66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（二）核发、吊销保安服务公司的保安服务许可证、保安培训单位的保安培训许可证；</w:t>
      </w:r>
    </w:p>
    <w:p w14:paraId="4FC64FFF">
      <w:pPr>
        <w:ind w:firstLine="66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（三）审核保安服务公司法定代表人的变更情况；</w:t>
      </w:r>
    </w:p>
    <w:p w14:paraId="4D10CEA0">
      <w:pPr>
        <w:ind w:firstLine="660"/>
        <w:rPr>
          <w:rFonts w:hint="eastAsia" w:ascii="宋体" w:hAnsi="宋体" w:eastAsia="宋体" w:cs="宋体"/>
          <w:sz w:val="32"/>
          <w:szCs w:val="32"/>
          <w:lang w:bidi="ar-SA"/>
        </w:rPr>
      </w:pPr>
      <w:r>
        <w:rPr>
          <w:rFonts w:hint="eastAsia" w:ascii="宋体" w:hAnsi="宋体" w:eastAsia="宋体" w:cs="宋体"/>
          <w:sz w:val="32"/>
          <w:szCs w:val="32"/>
          <w:lang w:bidi="ar-SA"/>
        </w:rPr>
        <w:t>（四）接受承担保安员枪支使用培训工作的人民警察院校、人民警察培训机构的备案；</w:t>
      </w:r>
    </w:p>
    <w:p w14:paraId="6C96D9F0">
      <w:pPr>
        <w:ind w:firstLine="660"/>
        <w:outlineLvl w:val="2"/>
        <w:rPr>
          <w:rFonts w:hint="eastAsia" w:ascii="宋体" w:hAnsi="宋体" w:eastAsia="宋体" w:cs="宋体"/>
          <w:sz w:val="32"/>
          <w:szCs w:val="32"/>
          <w:lang w:bidi="ar-SA"/>
        </w:rPr>
      </w:pPr>
      <w:r>
        <w:rPr>
          <w:rFonts w:hint="eastAsia" w:ascii="宋体" w:hAnsi="宋体" w:eastAsia="宋体" w:cs="宋体"/>
          <w:sz w:val="32"/>
          <w:szCs w:val="32"/>
          <w:lang w:bidi="ar-SA"/>
        </w:rPr>
        <w:t>（五）依法进行其他保安服务监督管理工作。</w:t>
      </w:r>
    </w:p>
    <w:p w14:paraId="4F14926E">
      <w:pPr>
        <w:ind w:firstLine="660"/>
        <w:rPr>
          <w:rFonts w:hint="eastAsia" w:ascii="仿宋_GB2312" w:hAnsi="Times New Roman" w:eastAsia="仿宋_GB2312" w:cs="Times New Roman"/>
          <w:sz w:val="32"/>
          <w:szCs w:val="32"/>
          <w:lang w:bidi="ar-SA"/>
        </w:rPr>
      </w:pPr>
      <w:r>
        <w:rPr>
          <w:rFonts w:hint="eastAsia" w:ascii="宋体" w:hAnsi="宋体" w:eastAsia="宋体" w:cs="宋体"/>
          <w:sz w:val="32"/>
          <w:szCs w:val="32"/>
          <w:lang w:bidi="ar-SA"/>
        </w:rPr>
        <w:t>直辖市公安机关除行使省级公安机关的保安服务监督管理职能外，还可以直接受理设立保安服务公司或者保安培训单位的申请，核发保安员证，接受保安服务公司跨省、自治区、直辖市提供保安服务的备案。</w:t>
      </w:r>
    </w:p>
    <w:p w14:paraId="45374666">
      <w:pPr>
        <w:ind w:firstLine="66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第四条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设区市的公安机关负责下列保安服务监督管理工作：</w:t>
      </w:r>
    </w:p>
    <w:p w14:paraId="6A94F3C2">
      <w:pPr>
        <w:ind w:firstLine="66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（一）受理、审核设立保安服务公司、保安培训单位的申请材料；</w:t>
      </w:r>
    </w:p>
    <w:p w14:paraId="0229E18A">
      <w:pPr>
        <w:widowControl w:val="0"/>
        <w:ind w:firstLine="66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（二）接受保安服务公司设立分公司和跨省、自治区、直辖市开展保安服务活动，以及自行招用保安员单位的备案；</w:t>
      </w:r>
    </w:p>
    <w:p w14:paraId="708F2BD6">
      <w:pPr>
        <w:ind w:firstLine="660"/>
        <w:rPr>
          <w:rFonts w:hint="eastAsia" w:ascii="宋体" w:hAnsi="宋体" w:eastAsia="宋体" w:cs="宋体"/>
          <w:sz w:val="32"/>
          <w:szCs w:val="32"/>
          <w:lang w:bidi="ar-SA"/>
        </w:rPr>
      </w:pPr>
      <w:r>
        <w:rPr>
          <w:rFonts w:hint="eastAsia" w:ascii="宋体" w:hAnsi="宋体" w:eastAsia="宋体" w:cs="宋体"/>
          <w:sz w:val="32"/>
          <w:szCs w:val="32"/>
          <w:lang w:bidi="ar-SA"/>
        </w:rPr>
        <w:t>（三）组织开展保安员考试，核发、吊销保安员证；</w:t>
      </w:r>
    </w:p>
    <w:p w14:paraId="64C86E3A">
      <w:pPr>
        <w:ind w:firstLine="660"/>
        <w:rPr>
          <w:rFonts w:hint="eastAsia" w:ascii="宋体" w:hAnsi="宋体" w:eastAsia="宋体" w:cs="宋体"/>
          <w:sz w:val="32"/>
          <w:szCs w:val="32"/>
          <w:lang w:bidi="ar-SA"/>
        </w:rPr>
      </w:pPr>
      <w:r>
        <w:rPr>
          <w:rFonts w:hint="eastAsia" w:ascii="宋体" w:hAnsi="宋体" w:eastAsia="宋体" w:cs="宋体"/>
          <w:sz w:val="32"/>
          <w:szCs w:val="32"/>
          <w:lang w:bidi="ar-SA"/>
        </w:rPr>
        <w:t>（四）对保安服务活动进行监督检查；</w:t>
      </w:r>
    </w:p>
    <w:p w14:paraId="2AA9A687">
      <w:pPr>
        <w:ind w:firstLine="660"/>
        <w:rPr>
          <w:rFonts w:hint="eastAsia" w:ascii="宋体" w:hAnsi="宋体" w:eastAsia="宋体" w:cs="宋体"/>
          <w:sz w:val="32"/>
          <w:szCs w:val="32"/>
          <w:lang w:bidi="ar-SA"/>
        </w:rPr>
      </w:pPr>
      <w:r>
        <w:rPr>
          <w:rFonts w:hint="eastAsia" w:ascii="宋体" w:hAnsi="宋体" w:eastAsia="宋体" w:cs="宋体"/>
          <w:sz w:val="32"/>
          <w:szCs w:val="32"/>
          <w:lang w:bidi="ar-SA"/>
        </w:rPr>
        <w:t>（五）依法进行其他保安服务监督管理工作。</w:t>
      </w:r>
    </w:p>
    <w:p w14:paraId="443140A9">
      <w:pPr>
        <w:ind w:firstLine="66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第五条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县级公安机关负责下列保安服务监督管理工作：</w:t>
      </w:r>
    </w:p>
    <w:p w14:paraId="3B577A8E">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（一）对保安服务活动进行监督检查；</w:t>
      </w:r>
    </w:p>
    <w:p w14:paraId="4996D45A">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（二）协助进行自行招用保安员单位备案管理工作；</w:t>
      </w:r>
    </w:p>
    <w:p w14:paraId="4FA2EAE2">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（三）受理保安员考试报名、采集保安员指纹；</w:t>
      </w:r>
    </w:p>
    <w:p w14:paraId="54AA5230">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（四）依法进行其他保安服务监督管理工作。</w:t>
      </w:r>
    </w:p>
    <w:p w14:paraId="6100B220">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公安派出所负责对自行招用保安员单位保安服务活动的日常监督检查。</w:t>
      </w:r>
    </w:p>
    <w:p w14:paraId="36608A36">
      <w:pPr>
        <w:ind w:firstLine="640" w:firstLineChars="200"/>
        <w:rPr>
          <w:rFonts w:hint="eastAsia" w:ascii="宋体" w:hAnsi="宋体" w:eastAsia="宋体" w:cs="宋体"/>
          <w:sz w:val="32"/>
          <w:szCs w:val="32"/>
          <w:u w:val="single"/>
          <w:lang w:bidi="ar-SA"/>
        </w:rPr>
      </w:pPr>
      <w:r>
        <w:rPr>
          <w:rFonts w:hint="eastAsia" w:ascii="黑体" w:hAnsi="Times New Roman" w:eastAsia="黑体" w:cs="Times New Roman"/>
          <w:sz w:val="32"/>
          <w:szCs w:val="32"/>
          <w:lang w:bidi="ar-SA"/>
        </w:rPr>
        <w:t>第六条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各级公安机关应当明确保安服务主管机构，归口负责保安服务监督管理工作。</w:t>
      </w:r>
    </w:p>
    <w:p w14:paraId="0053B4E9">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铁路、交通、民航公安机关和森林公安机关负责对其管辖范围内的保安服务进行日常监督检查。</w:t>
      </w:r>
    </w:p>
    <w:p w14:paraId="2DCD0D96">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新疆生产建设兵团公安机关负责</w:t>
      </w:r>
      <w:r>
        <w:rPr>
          <w:rFonts w:hint="eastAsia" w:ascii="宋体" w:hAnsi="宋体" w:eastAsia="宋体" w:cs="宋体"/>
          <w:bCs/>
          <w:kern w:val="0"/>
          <w:sz w:val="32"/>
          <w:szCs w:val="32"/>
          <w:lang w:bidi="ar-SA"/>
        </w:rPr>
        <w:t>对</w:t>
      </w:r>
      <w:r>
        <w:rPr>
          <w:rFonts w:hint="eastAsia" w:ascii="宋体" w:hAnsi="宋体" w:eastAsia="宋体" w:cs="宋体"/>
          <w:sz w:val="32"/>
          <w:szCs w:val="32"/>
          <w:lang w:bidi="ar-SA"/>
        </w:rPr>
        <w:t>其管辖范围内的保安服务进行监督管理。</w:t>
      </w:r>
    </w:p>
    <w:p w14:paraId="5E851430">
      <w:pPr>
        <w:ind w:firstLine="640" w:firstLineChars="20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第七条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保安服务行业协会在公安机关指导下依法开展提供服务、规范行为、反映诉求等保安服务行业自律工作。</w:t>
      </w:r>
    </w:p>
    <w:p w14:paraId="5994C019">
      <w:pPr>
        <w:widowControl w:val="0"/>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全国性保安服务行业协会在公安部指导下开展推荐保安员服装式样、设计全国统一的保安服务标志、制定保安服务标准、开展保安服务企业资质认证以及协助组织保安员考试等工作。</w:t>
      </w:r>
    </w:p>
    <w:p w14:paraId="655AFD10">
      <w:pPr>
        <w:ind w:firstLine="640" w:firstLineChars="20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第八条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公安机关对在保护公共财产和人民群众生命财产安全、预防和制止违法犯罪活动中有突出贡献的保安从业单位和保</w:t>
      </w:r>
      <w:r>
        <w:rPr>
          <w:rFonts w:hint="eastAsia" w:ascii="宋体" w:hAnsi="宋体" w:eastAsia="宋体" w:cs="宋体"/>
          <w:sz w:val="32"/>
          <w:szCs w:val="32"/>
          <w:lang w:eastAsia="zh-CN" w:bidi="ar-SA"/>
        </w:rPr>
        <w:t>安人</w:t>
      </w:r>
      <w:r>
        <w:rPr>
          <w:rFonts w:hint="eastAsia" w:ascii="宋体" w:hAnsi="宋体" w:eastAsia="宋体" w:cs="宋体"/>
          <w:sz w:val="32"/>
          <w:szCs w:val="32"/>
          <w:lang w:bidi="ar-SA"/>
        </w:rPr>
        <w:t>员，应当按照国家有关规定给予表彰奖励。</w:t>
      </w:r>
    </w:p>
    <w:p w14:paraId="01DD3087">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保安员因工伤亡的，依照国家有关工伤保险的规定享受工伤保险待遇，公安机关应当协助落实工伤保险待遇；保安员因公牺牲的，公安机关应当按照国家有关规定，做好烈士推荐工作。</w:t>
      </w:r>
    </w:p>
    <w:p w14:paraId="1CD6DAD3">
      <w:pPr>
        <w:ind w:firstLine="640" w:firstLineChars="200"/>
        <w:rPr>
          <w:rFonts w:hint="eastAsia" w:ascii="仿宋_GB2312" w:hAnsi="Times New Roman" w:eastAsia="仿宋_GB2312" w:cs="Times New Roman"/>
          <w:sz w:val="32"/>
          <w:szCs w:val="32"/>
          <w:lang w:bidi="ar-SA"/>
        </w:rPr>
      </w:pPr>
    </w:p>
    <w:p w14:paraId="7D539ABC">
      <w:pPr>
        <w:jc w:val="center"/>
        <w:outlineLvl w:val="1"/>
        <w:rPr>
          <w:rFonts w:hint="eastAsia" w:ascii="黑体" w:hAnsi="Times New Roman" w:eastAsia="黑体" w:cs="Times New Roman"/>
          <w:sz w:val="32"/>
          <w:szCs w:val="32"/>
          <w:lang w:bidi="ar-SA"/>
        </w:rPr>
      </w:pPr>
      <w:r>
        <w:rPr>
          <w:rFonts w:hint="eastAsia" w:ascii="黑体" w:hAnsi="Times New Roman" w:eastAsia="黑体" w:cs="Times New Roman"/>
          <w:sz w:val="32"/>
          <w:szCs w:val="32"/>
          <w:lang w:bidi="ar-SA"/>
        </w:rPr>
        <w:t>第二章  保安从业单位许可与备案</w:t>
      </w:r>
    </w:p>
    <w:p w14:paraId="33235085">
      <w:pPr>
        <w:ind w:firstLine="640" w:firstLineChars="20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第九条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申请设立保安服务公司，应当向设区市的公安机关提交下列材料：</w:t>
      </w:r>
    </w:p>
    <w:p w14:paraId="45389228">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（一）设立申请书（应当载明拟设立保安服务公司的名称、住所、注册资本、股东及出资额、经营范围等内容）；</w:t>
      </w:r>
    </w:p>
    <w:p w14:paraId="0EB9EAFE">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（二）依法设立且具有法定资格的验资机构出具的100万元以上注册资本验资证明，属于国有资产的，应当依照有关法律、行政法规的规定进行资产评估，并提供有关文件；</w:t>
      </w:r>
    </w:p>
    <w:p w14:paraId="2CD1BC23">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（三）拟任的保安服务公司法定代表人和总经理、副总经理等主要管理人员的有效身份证件、简历，保安师资格证书复印件，</w:t>
      </w:r>
      <w:r>
        <w:rPr>
          <w:rFonts w:hint="eastAsia" w:ascii="宋体" w:hAnsi="宋体" w:eastAsia="宋体" w:cs="宋体"/>
          <w:bCs/>
          <w:kern w:val="0"/>
          <w:sz w:val="32"/>
          <w:szCs w:val="32"/>
          <w:lang w:bidi="ar-SA"/>
        </w:rPr>
        <w:t xml:space="preserve"> 5年以上军队、公安、安全、审判、检察、司法行政或者治安保卫、保安经营管理工作经验证明，县级公安机关开具的无被刑事处罚、劳动教养、收容教育、强制隔离戒毒证明</w:t>
      </w:r>
      <w:r>
        <w:rPr>
          <w:rFonts w:hint="eastAsia" w:ascii="宋体" w:hAnsi="宋体" w:eastAsia="宋体" w:cs="宋体"/>
          <w:sz w:val="32"/>
          <w:szCs w:val="32"/>
          <w:lang w:bidi="ar-SA"/>
        </w:rPr>
        <w:t>；</w:t>
      </w:r>
    </w:p>
    <w:p w14:paraId="6570CDE4">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（四）拟设保安服务公司住所的所有权或者使用权的有效证明文件和提供保安服务所需的有关设备、交通工具等材料；</w:t>
      </w:r>
    </w:p>
    <w:p w14:paraId="760E0419">
      <w:pPr>
        <w:ind w:firstLine="640" w:firstLineChars="200"/>
        <w:outlineLvl w:val="2"/>
        <w:rPr>
          <w:rFonts w:hint="eastAsia" w:ascii="宋体" w:hAnsi="宋体" w:eastAsia="宋体" w:cs="宋体"/>
          <w:sz w:val="32"/>
          <w:szCs w:val="32"/>
          <w:lang w:bidi="ar-SA"/>
        </w:rPr>
      </w:pPr>
      <w:r>
        <w:rPr>
          <w:rFonts w:hint="eastAsia" w:ascii="宋体" w:hAnsi="宋体" w:eastAsia="宋体" w:cs="宋体"/>
          <w:sz w:val="32"/>
          <w:szCs w:val="32"/>
          <w:lang w:bidi="ar-SA"/>
        </w:rPr>
        <w:t>（五）专业技术人员名单和法律、行政法规有资格要求的资格证明；</w:t>
      </w:r>
    </w:p>
    <w:p w14:paraId="7B2EF9FB">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（六）组织机构和保安服务管理制度、岗位责任制度、保安员管理制度材料；</w:t>
      </w:r>
    </w:p>
    <w:p w14:paraId="2D4EFDB6">
      <w:pPr>
        <w:ind w:firstLine="640"/>
        <w:outlineLvl w:val="2"/>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（七）工商行政管理部门核发的企业名称预先核准通知书。</w:t>
      </w:r>
    </w:p>
    <w:p w14:paraId="5F05A3E0">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第十条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申请设立提供武装守护押运服务的保安服务公司，除向设区市的公安机关提交本办法第九条规定的材料外，还应当提交下列材料：</w:t>
      </w:r>
    </w:p>
    <w:p w14:paraId="64935A8F">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（一）1000万元以上注册资本的有效证明文件；</w:t>
      </w:r>
    </w:p>
    <w:p w14:paraId="24045275">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（二）出资属国有独资或者国有资本占注册资本总额51%以上的有效证明文件；</w:t>
      </w:r>
    </w:p>
    <w:p w14:paraId="7892DC37">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（三）符合《专职守护押运人员枪支使用管理条例》规定条件的守护押运人员的材料；</w:t>
      </w:r>
    </w:p>
    <w:p w14:paraId="0ABA9564">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（四）符合国家或者行业标准的专用运输车辆以及通信、报警设备的材料；</w:t>
      </w:r>
    </w:p>
    <w:p w14:paraId="0470785B">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bidi="ar-SA"/>
        </w:rPr>
        <w:t>（五）枪支安全管理制度和保管设施情况的材料。</w:t>
      </w:r>
    </w:p>
    <w:p w14:paraId="115E7AC0">
      <w:pPr>
        <w:widowControl w:val="0"/>
        <w:ind w:firstLine="640" w:firstLineChars="0"/>
        <w:jc w:val="both"/>
        <w:rPr>
          <w:rFonts w:hint="eastAsia" w:ascii="仿宋_GB2312" w:hAnsi="Times New Roman" w:eastAsia="仿宋_GB2312" w:cs="Times New Roman"/>
          <w:kern w:val="2"/>
          <w:sz w:val="32"/>
          <w:szCs w:val="24"/>
          <w:lang w:val="en-US" w:eastAsia="zh-CN" w:bidi="ar-SA"/>
        </w:rPr>
      </w:pPr>
      <w:r>
        <w:rPr>
          <w:rFonts w:hint="eastAsia" w:ascii="宋体" w:hAnsi="宋体" w:eastAsia="宋体" w:cs="宋体"/>
          <w:kern w:val="2"/>
          <w:sz w:val="32"/>
          <w:szCs w:val="24"/>
          <w:lang w:val="en-US" w:eastAsia="zh-CN" w:bidi="ar-SA"/>
        </w:rPr>
        <w:t>保安服务公司申请增设武装守护押运业务的，无需提交本办法第九条规定的材料。</w:t>
      </w:r>
    </w:p>
    <w:p w14:paraId="559F993F">
      <w:pPr>
        <w:widowControl w:val="0"/>
        <w:ind w:firstLine="640" w:firstLineChars="200"/>
        <w:jc w:val="both"/>
        <w:rPr>
          <w:rFonts w:hint="eastAsia" w:ascii="宋体" w:hAnsi="宋体" w:eastAsia="宋体" w:cs="宋体"/>
          <w:kern w:val="0"/>
          <w:sz w:val="32"/>
          <w:szCs w:val="32"/>
          <w:lang w:val="en-US" w:eastAsia="zh-CN" w:bidi="ar-SA"/>
        </w:rPr>
      </w:pPr>
      <w:r>
        <w:rPr>
          <w:rFonts w:hint="eastAsia" w:ascii="黑体" w:hAnsi="Courier New" w:eastAsia="黑体" w:cs="Times New Roman"/>
          <w:kern w:val="2"/>
          <w:sz w:val="32"/>
          <w:szCs w:val="32"/>
          <w:lang w:val="en-US" w:eastAsia="zh-CN" w:bidi="ar-SA"/>
        </w:rPr>
        <w:t>第十一条</w:t>
      </w:r>
      <w:r>
        <w:rPr>
          <w:rFonts w:hint="eastAsia" w:ascii="宋体" w:hAnsi="Courier New" w:eastAsia="仿宋_GB2312" w:cs="Times New Roman"/>
          <w:kern w:val="2"/>
          <w:sz w:val="32"/>
          <w:szCs w:val="32"/>
          <w:lang w:val="en-US" w:eastAsia="zh-CN" w:bidi="ar-SA"/>
        </w:rPr>
        <w:t xml:space="preserve">  </w:t>
      </w:r>
      <w:r>
        <w:rPr>
          <w:rFonts w:hint="eastAsia" w:ascii="宋体" w:hAnsi="宋体" w:eastAsia="宋体" w:cs="宋体"/>
          <w:kern w:val="2"/>
          <w:sz w:val="32"/>
          <w:szCs w:val="32"/>
          <w:lang w:val="en-US" w:eastAsia="zh-CN" w:bidi="ar-SA"/>
        </w:rPr>
        <w:t>申请</w:t>
      </w:r>
      <w:r>
        <w:rPr>
          <w:rFonts w:hint="eastAsia" w:ascii="宋体" w:hAnsi="宋体" w:eastAsia="宋体" w:cs="宋体"/>
          <w:kern w:val="0"/>
          <w:sz w:val="32"/>
          <w:szCs w:val="32"/>
          <w:lang w:val="en-US" w:eastAsia="zh-CN" w:bidi="ar-SA"/>
        </w:rPr>
        <w:t>设立中外合资经营、中外合作经营或者外资独资经营的保安服务公司（以下统称外资保安服务公司），除了向</w:t>
      </w:r>
      <w:r>
        <w:rPr>
          <w:rFonts w:hint="eastAsia" w:ascii="宋体" w:hAnsi="宋体" w:eastAsia="宋体" w:cs="宋体"/>
          <w:kern w:val="2"/>
          <w:sz w:val="32"/>
          <w:szCs w:val="32"/>
          <w:lang w:val="en-US" w:eastAsia="zh-CN" w:bidi="ar-SA"/>
        </w:rPr>
        <w:t>公安机关提交</w:t>
      </w:r>
      <w:r>
        <w:rPr>
          <w:rFonts w:hint="eastAsia" w:ascii="宋体" w:hAnsi="宋体" w:eastAsia="宋体" w:cs="宋体"/>
          <w:kern w:val="0"/>
          <w:sz w:val="32"/>
          <w:szCs w:val="32"/>
          <w:lang w:val="en-US" w:eastAsia="zh-CN" w:bidi="ar-SA"/>
        </w:rPr>
        <w:t xml:space="preserve">本办法第九条、第十条规定的材料外，还应当提交下列材料： </w:t>
      </w:r>
    </w:p>
    <w:p w14:paraId="7F118DDD">
      <w:pPr>
        <w:widowControl w:val="0"/>
        <w:ind w:firstLine="640" w:firstLineChars="200"/>
        <w:jc w:val="both"/>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 xml:space="preserve">（一）中外合资、中外合作合同； </w:t>
      </w:r>
    </w:p>
    <w:p w14:paraId="562784B6">
      <w:pPr>
        <w:widowControl w:val="0"/>
        <w:ind w:firstLine="640" w:firstLineChars="200"/>
        <w:jc w:val="both"/>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 xml:space="preserve">（二）外方的资信证明和注册登记文件； </w:t>
      </w:r>
    </w:p>
    <w:p w14:paraId="5CDA6DFA">
      <w:pPr>
        <w:widowControl w:val="0"/>
        <w:ind w:firstLine="640" w:firstLineChars="200"/>
        <w:jc w:val="both"/>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三）拟任的保安服务公司法定代表人和总经理、副总经理等主要管理人员为外国人的，须提供在所属国家或者地区无被刑事处罚记录证明（原居住地警察机构出具并经公证机关公证）、5年以上保安经营管理工作经验证明、在华取得的保安师资格证书复印件。</w:t>
      </w:r>
    </w:p>
    <w:p w14:paraId="1495A480">
      <w:pPr>
        <w:widowControl w:val="0"/>
        <w:ind w:firstLine="640" w:firstLineChars="200"/>
        <w:jc w:val="both"/>
        <w:rPr>
          <w:rFonts w:hint="eastAsia" w:ascii="仿宋_GB2312" w:hAnsi="Courier New" w:eastAsia="仿宋_GB2312" w:cs="Times New Roman"/>
          <w:kern w:val="0"/>
          <w:sz w:val="32"/>
          <w:szCs w:val="32"/>
          <w:lang w:val="en-US" w:eastAsia="zh-CN" w:bidi="ar-SA"/>
        </w:rPr>
      </w:pPr>
      <w:r>
        <w:rPr>
          <w:rFonts w:hint="eastAsia" w:ascii="宋体" w:hAnsi="宋体" w:eastAsia="宋体" w:cs="宋体"/>
          <w:kern w:val="0"/>
          <w:sz w:val="32"/>
          <w:szCs w:val="32"/>
          <w:lang w:val="en-US" w:eastAsia="zh-CN" w:bidi="ar-SA"/>
        </w:rPr>
        <w:t>本办法施行前已经设立的保安服务公司重新申请保安服务许可证，拟任的法定代表人和总经理、副总经理等主要管理人员为外国人的，除需提交前款第三项规定的材料外，还应当提交外国人就业证复印件。</w:t>
      </w:r>
    </w:p>
    <w:p w14:paraId="6C99D545">
      <w:pPr>
        <w:widowControl w:val="0"/>
        <w:ind w:firstLine="640" w:firstLineChars="200"/>
        <w:jc w:val="both"/>
        <w:rPr>
          <w:rFonts w:hint="eastAsia" w:ascii="仿宋_GB2312" w:hAnsi="Courier New" w:eastAsia="仿宋_GB2312" w:cs="Times New Roman"/>
          <w:kern w:val="2"/>
          <w:sz w:val="32"/>
          <w:szCs w:val="32"/>
          <w:lang w:val="en-US" w:eastAsia="zh-CN" w:bidi="ar-SA"/>
        </w:rPr>
      </w:pPr>
      <w:r>
        <w:rPr>
          <w:rFonts w:hint="eastAsia" w:ascii="黑体" w:hAnsi="Courier New" w:eastAsia="黑体" w:cs="Times New Roman"/>
          <w:kern w:val="2"/>
          <w:sz w:val="32"/>
          <w:szCs w:val="32"/>
          <w:lang w:val="en-US" w:eastAsia="zh-CN" w:bidi="ar-SA"/>
        </w:rPr>
        <w:t>第十二条</w:t>
      </w:r>
      <w:r>
        <w:rPr>
          <w:rFonts w:hint="eastAsia" w:ascii="宋体" w:hAnsi="Courier New" w:eastAsia="仿宋_GB2312" w:cs="Times New Roman"/>
          <w:kern w:val="2"/>
          <w:sz w:val="32"/>
          <w:szCs w:val="32"/>
          <w:lang w:val="en-US" w:eastAsia="zh-CN" w:bidi="ar-SA"/>
        </w:rPr>
        <w:t xml:space="preserve">  </w:t>
      </w:r>
      <w:r>
        <w:rPr>
          <w:rFonts w:hint="eastAsia" w:ascii="宋体" w:hAnsi="宋体" w:eastAsia="宋体" w:cs="宋体"/>
          <w:kern w:val="2"/>
          <w:sz w:val="32"/>
          <w:szCs w:val="32"/>
          <w:lang w:val="en-US" w:eastAsia="zh-CN" w:bidi="ar-SA"/>
        </w:rPr>
        <w:t>省级公安机关应当按照严格控制、防止垄断、适度竞争、确保安全的原则，提出武装守护押运服务公司的规划、布局方案，报公安部批准。</w:t>
      </w:r>
    </w:p>
    <w:p w14:paraId="4B2139B0">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第十三条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设区市的公安机关应当自收到设立保安服务公司申请材料之日起15个工作日内，对申请人提交的材料的真实性进行审核，确认是否属实，并将审核意见报所在地省级公安机关。对设立提供武装守护押运和安全技术防范报警监控运营服务的申请，应当对经营场所、设施建设等情况进行现场考察。</w:t>
      </w:r>
    </w:p>
    <w:p w14:paraId="04CE21D5">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省级公安机关收到设立保安服务公司的申请材料和设区市的公安机关的审核意见后，应当在15个工作日内作出决定：</w:t>
      </w:r>
    </w:p>
    <w:p w14:paraId="4C0E3917">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（一）符合《条例》第八条、第十条和本办法第十二条规定的，决定核发保安服务许可证，或者在已有的保安服务许可证上增注武装守护押运服务；</w:t>
      </w:r>
    </w:p>
    <w:p w14:paraId="54F8D05D">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（二）不符合《条例》第八条、第十条和本办法第十二条规定的，应当作出不予许可的决定，书面通知申请人并说明理由。</w:t>
      </w:r>
    </w:p>
    <w:p w14:paraId="552C7D61">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第十四条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取得保安服务许可证的申请人应当在办理工商登记后30个工作日内将工商营业执照复印件报送核发保安服务许可证</w:t>
      </w:r>
      <w:r>
        <w:rPr>
          <w:rFonts w:hint="eastAsia" w:ascii="宋体" w:hAnsi="宋体" w:eastAsia="宋体" w:cs="宋体"/>
          <w:bCs/>
          <w:kern w:val="0"/>
          <w:sz w:val="32"/>
          <w:szCs w:val="32"/>
          <w:lang w:val="en-US" w:eastAsia="zh-CN" w:bidi="ar-SA"/>
        </w:rPr>
        <w:t>的</w:t>
      </w:r>
      <w:r>
        <w:rPr>
          <w:rFonts w:hint="eastAsia" w:ascii="宋体" w:hAnsi="宋体" w:eastAsia="宋体" w:cs="宋体"/>
          <w:bCs/>
          <w:kern w:val="0"/>
          <w:sz w:val="32"/>
          <w:szCs w:val="32"/>
          <w:lang w:bidi="ar-SA"/>
        </w:rPr>
        <w:t>省级公安机关。</w:t>
      </w:r>
    </w:p>
    <w:p w14:paraId="645394A6">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取得保安服务许可证后超过6个月未办理工商登记的，保安服务许可证失效，发证公安机关应当收回保安服务许可证。</w:t>
      </w:r>
    </w:p>
    <w:p w14:paraId="4857554C">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第十五条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保安服务公司设立分公司的，应当自分公司设立之日起15个工作日内，向分公司所在地设区市的公安机关备案，并接受备案地公安机关监督管理。备案应当提交下列材料：</w:t>
      </w:r>
    </w:p>
    <w:p w14:paraId="6EFD507A">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（一）保安服务许可证、工商营业执照复印件；</w:t>
      </w:r>
    </w:p>
    <w:p w14:paraId="4C55E8F5">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（二）保安服务公司法定代表人、分公司负责人和保安员基本情况；</w:t>
      </w:r>
    </w:p>
    <w:p w14:paraId="13754270">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（三）拟开展的保安服务项目。</w:t>
      </w:r>
    </w:p>
    <w:p w14:paraId="5CCA8BF4">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第十六条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保安服务公司拟变更法定代表人的，应当向所在地设区市的公安机关提出申请。设区市的公安机关应当在收到申请后15个工作日内进行审核并报所在地省级公安机关。省级公安机关应当在收到申报材料后15个工作日内审核并予以回复。</w:t>
      </w:r>
    </w:p>
    <w:p w14:paraId="2CF6CC1C">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第十七条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省级公安机关许可设立提供武装守护押运服务的保安服务公司以及中外</w:t>
      </w:r>
      <w:r>
        <w:rPr>
          <w:rFonts w:hint="eastAsia" w:ascii="宋体" w:hAnsi="宋体" w:eastAsia="宋体" w:cs="宋体"/>
          <w:kern w:val="0"/>
          <w:sz w:val="32"/>
          <w:szCs w:val="32"/>
          <w:lang w:bidi="ar-SA"/>
        </w:rPr>
        <w:t>合资、中外合作或者外商独资经营的保安服务公司的</w:t>
      </w:r>
      <w:r>
        <w:rPr>
          <w:rFonts w:hint="eastAsia" w:ascii="宋体" w:hAnsi="宋体" w:eastAsia="宋体" w:cs="宋体"/>
          <w:sz w:val="32"/>
          <w:szCs w:val="32"/>
          <w:lang w:bidi="ar-SA"/>
        </w:rPr>
        <w:t>，应当报公安部备案。</w:t>
      </w:r>
    </w:p>
    <w:p w14:paraId="31689A92">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第十八条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自行招用保安员从事本单位安全防范工作的机关、团体、企业、事业单位以及在物业管理区域内开展秩序维护等服务的物业服务企业，应当自开始保安服务之日起30个工作日内向所在地设区市的公安机关备案。备案应当提交下列材料：</w:t>
      </w:r>
    </w:p>
    <w:p w14:paraId="3CFC1CE7">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（一）单位法人资格证明；</w:t>
      </w:r>
    </w:p>
    <w:p w14:paraId="3C1BD9F3">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（二）法定代表人（主要负责人）、保安服务分管负责人和保安员的基本情况；</w:t>
      </w:r>
    </w:p>
    <w:p w14:paraId="4AC02394">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（三）保安服务区域的基本情况；</w:t>
      </w:r>
    </w:p>
    <w:p w14:paraId="2B92731B">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（四）建立保安服务管理制度、岗位责任制度、保安员管理制度的情况；</w:t>
      </w:r>
    </w:p>
    <w:p w14:paraId="718769B7">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eastAsia="zh-CN" w:bidi="ar-SA"/>
        </w:rPr>
        <w:t>（</w:t>
      </w:r>
      <w:r>
        <w:rPr>
          <w:rFonts w:hint="eastAsia" w:ascii="宋体" w:hAnsi="宋体" w:eastAsia="宋体" w:cs="宋体"/>
          <w:sz w:val="32"/>
          <w:szCs w:val="32"/>
          <w:lang w:bidi="ar-SA"/>
        </w:rPr>
        <w:t>五</w:t>
      </w:r>
      <w:r>
        <w:rPr>
          <w:rFonts w:hint="eastAsia" w:ascii="宋体" w:hAnsi="宋体" w:eastAsia="宋体" w:cs="宋体"/>
          <w:sz w:val="32"/>
          <w:szCs w:val="32"/>
          <w:lang w:eastAsia="zh-CN" w:bidi="ar-SA"/>
        </w:rPr>
        <w:t>）</w:t>
      </w:r>
      <w:r>
        <w:rPr>
          <w:rFonts w:hint="eastAsia" w:ascii="宋体" w:hAnsi="宋体" w:eastAsia="宋体" w:cs="宋体"/>
          <w:sz w:val="32"/>
          <w:szCs w:val="32"/>
          <w:lang w:bidi="ar-SA"/>
        </w:rPr>
        <w:t>保安员在岗培训法律、保安专业知识和技能的情况。</w:t>
      </w:r>
    </w:p>
    <w:p w14:paraId="40FBF491">
      <w:pPr>
        <w:ind w:firstLine="640"/>
        <w:jc w:val="center"/>
        <w:rPr>
          <w:rFonts w:hint="eastAsia" w:ascii="黑体" w:hAnsi="Times New Roman" w:eastAsia="黑体" w:cs="Times New Roman"/>
          <w:sz w:val="32"/>
          <w:szCs w:val="32"/>
          <w:lang w:bidi="ar-SA"/>
        </w:rPr>
      </w:pPr>
    </w:p>
    <w:p w14:paraId="023A8BED">
      <w:pPr>
        <w:jc w:val="center"/>
        <w:outlineLvl w:val="1"/>
        <w:rPr>
          <w:rFonts w:hint="eastAsia" w:ascii="黑体" w:hAnsi="Times New Roman" w:eastAsia="黑体" w:cs="Times New Roman"/>
          <w:sz w:val="32"/>
          <w:szCs w:val="32"/>
          <w:lang w:bidi="ar-SA"/>
        </w:rPr>
      </w:pPr>
      <w:r>
        <w:rPr>
          <w:rFonts w:hint="eastAsia" w:ascii="黑体" w:hAnsi="Times New Roman" w:eastAsia="黑体" w:cs="Times New Roman"/>
          <w:sz w:val="32"/>
          <w:szCs w:val="32"/>
          <w:lang w:bidi="ar-SA"/>
        </w:rPr>
        <w:t>第三章  保安员证申领与保安员招用</w:t>
      </w:r>
    </w:p>
    <w:p w14:paraId="510D8F01">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第十九条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申领保安员证应当符合下列条件：</w:t>
      </w:r>
    </w:p>
    <w:p w14:paraId="4567A877">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（一）年满18周岁的中国公民；</w:t>
      </w:r>
    </w:p>
    <w:p w14:paraId="3434E626">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（二）身体健康，品行良好；</w:t>
      </w:r>
    </w:p>
    <w:p w14:paraId="27D26080">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（三）初中以上学历；</w:t>
      </w:r>
    </w:p>
    <w:p w14:paraId="5A2BABA1">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（四）参加保安员考试，成绩合格；</w:t>
      </w:r>
    </w:p>
    <w:p w14:paraId="503DB8B6">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（五）没有《条例》第十七条规定的情形。</w:t>
      </w:r>
    </w:p>
    <w:p w14:paraId="7A789755">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第二十条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参加保安员考试，由本人或者保安从业单位、保安培训单位组织到现住地县级公安机关报名，填报报名表（可以到当地公安机关政府网站上下载），并按照国家有关规定</w:t>
      </w:r>
      <w:r>
        <w:rPr>
          <w:rFonts w:hint="eastAsia" w:ascii="宋体" w:hAnsi="宋体" w:eastAsia="宋体" w:cs="宋体"/>
          <w:sz w:val="32"/>
          <w:szCs w:val="32"/>
          <w:lang w:eastAsia="zh-CN" w:bidi="ar-SA"/>
        </w:rPr>
        <w:t>缴纳</w:t>
      </w:r>
      <w:r>
        <w:rPr>
          <w:rFonts w:hint="eastAsia" w:ascii="宋体" w:hAnsi="宋体" w:eastAsia="宋体" w:cs="宋体"/>
          <w:sz w:val="32"/>
          <w:szCs w:val="32"/>
          <w:lang w:bidi="ar-SA"/>
        </w:rPr>
        <w:t>考试费。报名应当提交下列材料：</w:t>
      </w:r>
    </w:p>
    <w:p w14:paraId="25F55BE5">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（一）有效身份证件；</w:t>
      </w:r>
    </w:p>
    <w:p w14:paraId="73239C46">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（二）县级以上医院出具的体检证明；</w:t>
      </w:r>
    </w:p>
    <w:p w14:paraId="443670BA">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（三）初中以上学历证明。</w:t>
      </w:r>
    </w:p>
    <w:p w14:paraId="69502DC0">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县级公安机关应当在接受报名时留取考试申请人的指纹，采集数码照片，并现场告知领取准考证时间。</w:t>
      </w:r>
    </w:p>
    <w:p w14:paraId="56E56428">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第二十一条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县级公安机关对申请人的报名材料进行审核，符合本办法第十九条第一项、第二项、第三项、第五项规定的，上报设区市的公安机关发给准考证，通知申请人领取。</w:t>
      </w:r>
    </w:p>
    <w:p w14:paraId="79FC532A">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 xml:space="preserve">第二十二条 </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设区市的公安机关应当根据本地报考人数和保安服务市场需要，合理规划设置考点，提前公布考试方式（机考或者</w:t>
      </w:r>
      <w:r>
        <w:rPr>
          <w:rFonts w:hint="eastAsia" w:ascii="宋体" w:hAnsi="宋体" w:eastAsia="宋体" w:cs="宋体"/>
          <w:sz w:val="32"/>
          <w:szCs w:val="32"/>
          <w:lang w:eastAsia="zh-CN" w:bidi="ar-SA"/>
        </w:rPr>
        <w:t>考卷</w:t>
      </w:r>
      <w:r>
        <w:rPr>
          <w:rFonts w:hint="eastAsia" w:ascii="宋体" w:hAnsi="宋体" w:eastAsia="宋体" w:cs="宋体"/>
          <w:sz w:val="32"/>
          <w:szCs w:val="32"/>
          <w:lang w:bidi="ar-SA"/>
        </w:rPr>
        <w:t>）和时间，每年考试不得少于2次。</w:t>
      </w:r>
    </w:p>
    <w:p w14:paraId="7D0C131C">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考试题目从公安部保安员考试题库中随机抽取。考生凭准考证和有效身份证件参加考试。</w:t>
      </w:r>
    </w:p>
    <w:p w14:paraId="41B8A5EE">
      <w:pPr>
        <w:ind w:firstLine="640"/>
        <w:rPr>
          <w:rFonts w:hint="eastAsia" w:ascii="仿宋_GB2312" w:hAnsi="Times New Roman" w:eastAsia="仿宋_GB2312" w:cs="Times New Roman"/>
          <w:sz w:val="32"/>
          <w:szCs w:val="32"/>
          <w:lang w:bidi="ar-SA"/>
        </w:rPr>
      </w:pPr>
      <w:r>
        <w:rPr>
          <w:rFonts w:hint="eastAsia" w:ascii="黑体" w:hAnsi="Times New Roman" w:eastAsia="黑体" w:cs="Times New Roman"/>
          <w:sz w:val="32"/>
          <w:szCs w:val="32"/>
          <w:lang w:bidi="ar-SA"/>
        </w:rPr>
        <w:t>第二十三条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申请人考试成绩合格的，设区市的公安机关核发保安员证，由县级公安机关通知申请人领取。</w:t>
      </w:r>
    </w:p>
    <w:p w14:paraId="0CD1E4C2">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第二十四条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保安从业单位直接从事保安服务的人员应当持有保安员证。</w:t>
      </w:r>
    </w:p>
    <w:p w14:paraId="2265132F">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保安从业单位应当招用持有保安员证的人员从事保安服务工作，并与被招用的保安员依法签订劳动合同。</w:t>
      </w:r>
    </w:p>
    <w:p w14:paraId="420F39BA">
      <w:pPr>
        <w:ind w:firstLine="640"/>
        <w:rPr>
          <w:rFonts w:hint="eastAsia" w:ascii="仿宋_GB2312" w:hAnsi="Times New Roman" w:eastAsia="仿宋_GB2312" w:cs="Times New Roman"/>
          <w:sz w:val="32"/>
          <w:szCs w:val="32"/>
          <w:lang w:bidi="ar-SA"/>
        </w:rPr>
      </w:pPr>
    </w:p>
    <w:p w14:paraId="25693C4B">
      <w:pPr>
        <w:jc w:val="center"/>
        <w:outlineLvl w:val="1"/>
        <w:rPr>
          <w:rFonts w:hint="eastAsia" w:ascii="黑体" w:hAnsi="Times New Roman" w:eastAsia="黑体" w:cs="Times New Roman"/>
          <w:sz w:val="32"/>
          <w:szCs w:val="32"/>
          <w:lang w:bidi="ar-SA"/>
        </w:rPr>
      </w:pPr>
      <w:r>
        <w:rPr>
          <w:rFonts w:hint="eastAsia" w:ascii="黑体" w:hAnsi="Times New Roman" w:eastAsia="黑体" w:cs="Times New Roman"/>
          <w:sz w:val="32"/>
          <w:szCs w:val="32"/>
          <w:lang w:bidi="ar-SA"/>
        </w:rPr>
        <w:t>第四章  保安服务</w:t>
      </w:r>
    </w:p>
    <w:p w14:paraId="6375BC3F">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第二十五条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保安服务公司签订保安服务合同前，应当按照《条例》第二十一条的规定，对下列事项进行核查：</w:t>
      </w:r>
    </w:p>
    <w:p w14:paraId="23F46C0F">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（一）客户单位是否依法设立；</w:t>
      </w:r>
    </w:p>
    <w:p w14:paraId="2300BB2D">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（二）被保护财物是否合法；</w:t>
      </w:r>
    </w:p>
    <w:p w14:paraId="09477D1E">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（三）被保护人员的活动是否合法；</w:t>
      </w:r>
    </w:p>
    <w:p w14:paraId="3C64475E">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（四）要求提供保安服务的活动依法</w:t>
      </w:r>
      <w:r>
        <w:rPr>
          <w:rFonts w:hint="eastAsia" w:ascii="宋体" w:hAnsi="宋体" w:eastAsia="宋体" w:cs="宋体"/>
          <w:sz w:val="32"/>
          <w:szCs w:val="32"/>
          <w:lang w:eastAsia="zh-CN" w:bidi="ar-SA"/>
        </w:rPr>
        <w:t>须</w:t>
      </w:r>
      <w:r>
        <w:rPr>
          <w:rFonts w:hint="eastAsia" w:ascii="宋体" w:hAnsi="宋体" w:eastAsia="宋体" w:cs="宋体"/>
          <w:sz w:val="32"/>
          <w:szCs w:val="32"/>
          <w:lang w:bidi="ar-SA"/>
        </w:rPr>
        <w:t>经批准的，是否已经批准；</w:t>
      </w:r>
    </w:p>
    <w:p w14:paraId="7B151CEE">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（五）维护秩序的区域是否经业主或者所属单位明确授权；</w:t>
      </w:r>
    </w:p>
    <w:p w14:paraId="06FD3C8A">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（六）其他应当核查的事项。</w:t>
      </w:r>
    </w:p>
    <w:p w14:paraId="0294F618">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 xml:space="preserve">第二十六条 </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保安服务公司派出保安员提供保安服务，保安服务合同履行地与保安服务公司所在地不在同一省、自治区、直辖市的，应当依照《条例》第二十三条的规定，在开始提供保安服务之前30个工作日内向保安服务合同履行地设区市的公安机关备案，并接受备案地公安机关监督管理。备案应当提交下列材料：</w:t>
      </w:r>
    </w:p>
    <w:p w14:paraId="5733AEA4">
      <w:pPr>
        <w:ind w:firstLine="640" w:firstLineChars="200"/>
        <w:outlineLvl w:val="2"/>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（一）保安服务许可证和工商营业执照复印件；</w:t>
      </w:r>
    </w:p>
    <w:p w14:paraId="03FFA1CD">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（二）保安服务公司法定代表人、服务项目负责人有效身份证件和保安员的基本情况；</w:t>
      </w:r>
    </w:p>
    <w:p w14:paraId="3631E9F1">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（三）跨区域经营服务的保安服务合同；</w:t>
      </w:r>
    </w:p>
    <w:p w14:paraId="73E63B69">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（四）其他需要提供的材料。</w:t>
      </w:r>
    </w:p>
    <w:p w14:paraId="738F28D4">
      <w:pPr>
        <w:ind w:firstLine="640"/>
        <w:rPr>
          <w:rFonts w:hint="eastAsia" w:ascii="宋体" w:hAnsi="宋体" w:eastAsia="宋体" w:cs="宋体"/>
          <w:color w:val="000000"/>
          <w:sz w:val="32"/>
          <w:szCs w:val="32"/>
          <w:lang w:bidi="ar-SA"/>
        </w:rPr>
      </w:pPr>
      <w:r>
        <w:rPr>
          <w:rFonts w:hint="eastAsia" w:ascii="黑体" w:hAnsi="Times New Roman" w:eastAsia="黑体" w:cs="Times New Roman"/>
          <w:sz w:val="32"/>
          <w:szCs w:val="32"/>
          <w:lang w:bidi="ar-SA"/>
        </w:rPr>
        <w:t xml:space="preserve">第二十七条 </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经</w:t>
      </w:r>
      <w:r>
        <w:rPr>
          <w:rFonts w:hint="eastAsia" w:ascii="宋体" w:hAnsi="宋体" w:eastAsia="宋体" w:cs="宋体"/>
          <w:color w:val="000000"/>
          <w:kern w:val="0"/>
          <w:sz w:val="32"/>
          <w:szCs w:val="32"/>
          <w:lang w:bidi="ar-SA"/>
        </w:rPr>
        <w:t>设区的市级以上地方人民政府确定的关系国家安全、涉及国家秘密等治安保卫重点单位不得聘请外资保安服务公司提供保安服务</w:t>
      </w:r>
      <w:bookmarkStart w:id="63" w:name="#go13"/>
      <w:r>
        <w:rPr>
          <w:rFonts w:hint="eastAsia" w:ascii="宋体" w:hAnsi="宋体" w:eastAsia="宋体" w:cs="宋体"/>
          <w:color w:val="000000"/>
          <w:sz w:val="32"/>
          <w:szCs w:val="32"/>
          <w:lang w:bidi="ar-SA"/>
        </w:rPr>
        <w:t>。</w:t>
      </w:r>
      <w:bookmarkEnd w:id="63"/>
    </w:p>
    <w:p w14:paraId="76EE27D8">
      <w:pPr>
        <w:ind w:firstLine="640"/>
        <w:rPr>
          <w:rFonts w:hint="eastAsia" w:ascii="宋体" w:hAnsi="宋体" w:eastAsia="宋体" w:cs="宋体"/>
          <w:color w:val="000000"/>
          <w:sz w:val="32"/>
          <w:szCs w:val="32"/>
          <w:lang w:bidi="ar-SA"/>
        </w:rPr>
      </w:pPr>
      <w:r>
        <w:rPr>
          <w:rFonts w:hint="eastAsia" w:ascii="宋体" w:hAnsi="宋体" w:eastAsia="宋体" w:cs="宋体"/>
          <w:color w:val="000000"/>
          <w:sz w:val="32"/>
          <w:szCs w:val="32"/>
          <w:lang w:bidi="ar-SA"/>
        </w:rPr>
        <w:t>为上述</w:t>
      </w:r>
      <w:r>
        <w:rPr>
          <w:rFonts w:hint="eastAsia" w:ascii="宋体" w:hAnsi="宋体" w:eastAsia="宋体" w:cs="宋体"/>
          <w:color w:val="000000"/>
          <w:kern w:val="0"/>
          <w:sz w:val="32"/>
          <w:szCs w:val="32"/>
          <w:lang w:bidi="ar-SA"/>
        </w:rPr>
        <w:t>单位提供保安服务的保安服务公司不得招用境外人员。</w:t>
      </w:r>
    </w:p>
    <w:p w14:paraId="0E304D8B">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 xml:space="preserve">第二十八条 </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保安服务中使用的技术防范产品，应当符合国家或者行业质量标准。</w:t>
      </w:r>
    </w:p>
    <w:p w14:paraId="6A47148D">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保安服务中安装报警监控设备应当遵守国家有关安全技术规范。</w:t>
      </w:r>
    </w:p>
    <w:p w14:paraId="71139288">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第二十九条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保安员上岗服务应当穿着全国性保安服务行业协会推荐式样的保安员服装，</w:t>
      </w:r>
      <w:r>
        <w:rPr>
          <w:rFonts w:hint="eastAsia" w:ascii="宋体" w:hAnsi="宋体" w:eastAsia="宋体" w:cs="宋体"/>
          <w:bCs/>
          <w:kern w:val="0"/>
          <w:sz w:val="32"/>
          <w:szCs w:val="32"/>
          <w:lang w:eastAsia="zh-CN" w:bidi="ar-SA"/>
        </w:rPr>
        <w:t>佩戴</w:t>
      </w:r>
      <w:r>
        <w:rPr>
          <w:rFonts w:hint="eastAsia" w:ascii="宋体" w:hAnsi="宋体" w:eastAsia="宋体" w:cs="宋体"/>
          <w:bCs/>
          <w:kern w:val="0"/>
          <w:sz w:val="32"/>
          <w:szCs w:val="32"/>
          <w:lang w:bidi="ar-SA"/>
        </w:rPr>
        <w:t>全国统一的保安服务标志。</w:t>
      </w:r>
    </w:p>
    <w:p w14:paraId="2CB72DA2">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提供随身护卫、安全技术防范和安全风险评估服务的保安员上岗服务可以穿着便服，但应当</w:t>
      </w:r>
      <w:r>
        <w:rPr>
          <w:rFonts w:hint="eastAsia" w:ascii="宋体" w:hAnsi="宋体" w:eastAsia="宋体" w:cs="宋体"/>
          <w:bCs/>
          <w:kern w:val="0"/>
          <w:sz w:val="32"/>
          <w:szCs w:val="32"/>
          <w:lang w:eastAsia="zh-CN" w:bidi="ar-SA"/>
        </w:rPr>
        <w:t>佩戴</w:t>
      </w:r>
      <w:r>
        <w:rPr>
          <w:rFonts w:hint="eastAsia" w:ascii="宋体" w:hAnsi="宋体" w:eastAsia="宋体" w:cs="宋体"/>
          <w:bCs/>
          <w:kern w:val="0"/>
          <w:sz w:val="32"/>
          <w:szCs w:val="32"/>
          <w:lang w:bidi="ar-SA"/>
        </w:rPr>
        <w:t>全国统一的保安服务标志。</w:t>
      </w:r>
    </w:p>
    <w:p w14:paraId="6CFBBBBF">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保安从业单位应当根据保安服务和保安员安全需要，为保安员配备保安服务岗位所需的防护、救生等器材和交通、通讯等装备。</w:t>
      </w:r>
    </w:p>
    <w:p w14:paraId="20F4536D">
      <w:pPr>
        <w:widowControl/>
        <w:adjustRightInd w:val="0"/>
        <w:snapToGrid w:val="0"/>
        <w:ind w:right="105" w:rightChars="50" w:firstLine="645"/>
        <w:jc w:val="left"/>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保安服务岗位装备配备标准由公安部另行制定。</w:t>
      </w:r>
    </w:p>
    <w:p w14:paraId="30EFFB08">
      <w:pPr>
        <w:widowControl/>
        <w:adjustRightInd w:val="0"/>
        <w:snapToGrid w:val="0"/>
        <w:ind w:right="105" w:rightChars="50" w:firstLine="645"/>
        <w:jc w:val="left"/>
        <w:rPr>
          <w:rFonts w:hint="eastAsia" w:ascii="仿宋_GB2312" w:hAnsi="华文楷体" w:eastAsia="仿宋_GB2312" w:cs="宋体"/>
          <w:bCs/>
          <w:kern w:val="0"/>
          <w:sz w:val="32"/>
          <w:szCs w:val="32"/>
          <w:u w:val="single"/>
          <w:lang w:bidi="ar-SA"/>
        </w:rPr>
      </w:pPr>
    </w:p>
    <w:p w14:paraId="62A19A47">
      <w:pPr>
        <w:widowControl/>
        <w:numPr>
          <w:ilvl w:val="0"/>
          <w:numId w:val="0"/>
        </w:numPr>
        <w:adjustRightInd w:val="0"/>
        <w:snapToGrid w:val="0"/>
        <w:ind w:right="105" w:rightChars="50"/>
        <w:jc w:val="center"/>
        <w:outlineLvl w:val="1"/>
        <w:rPr>
          <w:rFonts w:hint="eastAsia" w:ascii="黑体" w:hAnsi="华文楷体" w:eastAsia="黑体" w:cs="宋体"/>
          <w:bCs/>
          <w:kern w:val="0"/>
          <w:sz w:val="32"/>
          <w:szCs w:val="32"/>
          <w:lang w:bidi="ar-SA"/>
        </w:rPr>
      </w:pPr>
      <w:r>
        <w:rPr>
          <w:rFonts w:hint="eastAsia" w:ascii="黑体" w:hAnsi="华文楷体" w:eastAsia="黑体" w:cs="宋体"/>
          <w:bCs/>
          <w:kern w:val="0"/>
          <w:sz w:val="32"/>
          <w:szCs w:val="32"/>
          <w:lang w:val="en-US" w:eastAsia="zh-CN" w:bidi="ar-SA"/>
        </w:rPr>
        <w:t xml:space="preserve">第五章  </w:t>
      </w:r>
      <w:r>
        <w:rPr>
          <w:rFonts w:hint="eastAsia" w:ascii="黑体" w:hAnsi="华文楷体" w:eastAsia="黑体" w:cs="宋体"/>
          <w:bCs/>
          <w:kern w:val="0"/>
          <w:sz w:val="32"/>
          <w:szCs w:val="32"/>
          <w:lang w:bidi="ar-SA"/>
        </w:rPr>
        <w:t>保安培训单位许可与备案</w:t>
      </w:r>
    </w:p>
    <w:p w14:paraId="407ED7E6">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 xml:space="preserve">第三十一条 </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 xml:space="preserve">申请设立保安培训单位，应当向设区市的公安机关提交下列材料： </w:t>
      </w:r>
    </w:p>
    <w:p w14:paraId="03273BDE">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（一）设立申请书（应当载明申请人基本情况、拟设立培训单位名称、培训目标、培训规模、培训内容、培训条件和内部管理制度等）；</w:t>
      </w:r>
    </w:p>
    <w:p w14:paraId="798F6172">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bidi="ar-SA"/>
        </w:rPr>
        <w:t>（二）符合《条例》第三十二条规定条件的证明文件；</w:t>
      </w:r>
    </w:p>
    <w:p w14:paraId="789A6B3E">
      <w:pPr>
        <w:ind w:firstLine="640"/>
        <w:rPr>
          <w:rFonts w:hint="eastAsia" w:ascii="仿宋_GB2312" w:hAnsi="Times New Roman" w:eastAsia="仿宋_GB2312" w:cs="Times New Roman"/>
          <w:sz w:val="32"/>
          <w:szCs w:val="32"/>
          <w:lang w:bidi="ar-SA"/>
        </w:rPr>
      </w:pPr>
      <w:r>
        <w:rPr>
          <w:rFonts w:hint="eastAsia" w:ascii="宋体" w:hAnsi="宋体" w:eastAsia="宋体" w:cs="宋体"/>
          <w:sz w:val="32"/>
          <w:szCs w:val="32"/>
          <w:lang w:bidi="ar-SA"/>
        </w:rPr>
        <w:t>（三）申请人、法定代表人的有效身份证件，主要管理人员和师资人员的相关资格证明文件。</w:t>
      </w:r>
    </w:p>
    <w:p w14:paraId="289D5583">
      <w:pPr>
        <w:ind w:firstLine="640"/>
        <w:rPr>
          <w:rFonts w:hint="eastAsia" w:ascii="宋体" w:hAnsi="宋体" w:eastAsia="宋体" w:cs="宋体"/>
          <w:sz w:val="32"/>
          <w:szCs w:val="32"/>
          <w:lang w:bidi="ar-SA"/>
        </w:rPr>
      </w:pPr>
      <w:r>
        <w:rPr>
          <w:rFonts w:hint="eastAsia" w:ascii="黑体" w:hAnsi="Times New Roman" w:eastAsia="黑体" w:cs="Times New Roman"/>
          <w:sz w:val="32"/>
          <w:szCs w:val="32"/>
          <w:lang w:bidi="ar-SA"/>
        </w:rPr>
        <w:t>第三十二条</w:t>
      </w:r>
      <w:r>
        <w:rPr>
          <w:rFonts w:hint="eastAsia" w:ascii="仿宋_GB2312" w:hAnsi="Times New Roman" w:eastAsia="仿宋_GB2312" w:cs="Times New Roman"/>
          <w:sz w:val="32"/>
          <w:szCs w:val="32"/>
          <w:lang w:bidi="ar-SA"/>
        </w:rPr>
        <w:t xml:space="preserve">  </w:t>
      </w:r>
      <w:r>
        <w:rPr>
          <w:rFonts w:hint="eastAsia" w:ascii="宋体" w:hAnsi="宋体" w:eastAsia="宋体" w:cs="宋体"/>
          <w:sz w:val="32"/>
          <w:szCs w:val="32"/>
          <w:lang w:bidi="ar-SA"/>
        </w:rPr>
        <w:t>公安机关应当自收到申请材料之日起15个工作日内，对申请人提交的材料的真实性进行审核，对培训所需场所、设施等教学条件进行现场考察，并将审核意见报所在地省级公安机关。</w:t>
      </w:r>
    </w:p>
    <w:p w14:paraId="5268D418">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省级公安机关收到申请材料和设区市的公安机关的审核意见后，应当在15个工作日内作出决定：</w:t>
      </w:r>
    </w:p>
    <w:p w14:paraId="7AC4CF6A">
      <w:pPr>
        <w:ind w:firstLine="64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（一）符合《条例》第三十二条规定的，核发保安培训许可证；</w:t>
      </w:r>
    </w:p>
    <w:p w14:paraId="52B892C1">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（二）不符合《条例》第三十二条规定的，应当作出不予许可的决定，书面通知申请人并说明理由。</w:t>
      </w:r>
    </w:p>
    <w:p w14:paraId="6A7FA3BF">
      <w:pPr>
        <w:ind w:firstLine="64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第三十三条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人民警察院校、人民警察培训机构对从事武装守护押运服务保安员进行</w:t>
      </w:r>
      <w:r>
        <w:rPr>
          <w:rFonts w:hint="eastAsia" w:ascii="宋体" w:hAnsi="宋体" w:eastAsia="宋体" w:cs="宋体"/>
          <w:sz w:val="32"/>
          <w:szCs w:val="32"/>
          <w:lang w:bidi="ar-SA"/>
        </w:rPr>
        <w:t>枪支使用培训</w:t>
      </w:r>
      <w:r>
        <w:rPr>
          <w:rFonts w:hint="eastAsia" w:ascii="宋体" w:hAnsi="宋体" w:eastAsia="宋体" w:cs="宋体"/>
          <w:bCs/>
          <w:kern w:val="0"/>
          <w:sz w:val="32"/>
          <w:szCs w:val="32"/>
          <w:lang w:bidi="ar-SA"/>
        </w:rPr>
        <w:t>的，应当在开展培训工作前30个工作日内，向所在地省级公安机关备案。备案应当提交下列材料：</w:t>
      </w:r>
    </w:p>
    <w:p w14:paraId="79DA5397">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（一）法人资格证明或者批准成立文件；</w:t>
      </w:r>
    </w:p>
    <w:p w14:paraId="0295B699">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 xml:space="preserve">（二）法定代表人、分管负责人的基本情况； </w:t>
      </w:r>
    </w:p>
    <w:p w14:paraId="584DFA46">
      <w:pPr>
        <w:ind w:firstLine="640"/>
        <w:rPr>
          <w:rFonts w:hint="eastAsia" w:ascii="宋体" w:hAnsi="宋体" w:eastAsia="宋体" w:cs="宋体"/>
          <w:sz w:val="32"/>
          <w:szCs w:val="32"/>
          <w:lang w:bidi="ar-SA"/>
        </w:rPr>
      </w:pPr>
      <w:r>
        <w:rPr>
          <w:rFonts w:hint="eastAsia" w:ascii="宋体" w:hAnsi="宋体" w:eastAsia="宋体" w:cs="宋体"/>
          <w:sz w:val="32"/>
          <w:szCs w:val="32"/>
          <w:lang w:bidi="ar-SA"/>
        </w:rPr>
        <w:t>（三）与培训规模相适应的师资和教学设施情况；</w:t>
      </w:r>
    </w:p>
    <w:p w14:paraId="5A5E3C6D">
      <w:pPr>
        <w:ind w:firstLine="640"/>
        <w:rPr>
          <w:rFonts w:hint="eastAsia" w:ascii="仿宋_GB2312" w:hAnsi="Times New Roman" w:eastAsia="仿宋_GB2312" w:cs="Times New Roman"/>
          <w:sz w:val="32"/>
          <w:szCs w:val="32"/>
          <w:lang w:bidi="ar-SA"/>
        </w:rPr>
      </w:pPr>
      <w:r>
        <w:rPr>
          <w:rFonts w:hint="eastAsia" w:ascii="宋体" w:hAnsi="宋体" w:eastAsia="宋体" w:cs="宋体"/>
          <w:sz w:val="32"/>
          <w:szCs w:val="32"/>
          <w:lang w:bidi="ar-SA"/>
        </w:rPr>
        <w:t>（四）枪支安全管理制度和保管设施建设情况。</w:t>
      </w:r>
    </w:p>
    <w:p w14:paraId="0403CB84">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第三十四条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保安培训单位应当按照公安部审定的保安员培训教学大纲进行培训。</w:t>
      </w:r>
    </w:p>
    <w:p w14:paraId="2208A2BA">
      <w:pPr>
        <w:ind w:firstLine="640" w:firstLineChars="200"/>
        <w:rPr>
          <w:rFonts w:hint="eastAsia" w:ascii="仿宋_GB2312" w:hAnsi="华文楷体" w:eastAsia="仿宋_GB2312" w:cs="宋体"/>
          <w:bCs/>
          <w:kern w:val="0"/>
          <w:sz w:val="32"/>
          <w:szCs w:val="32"/>
          <w:lang w:bidi="ar-SA"/>
        </w:rPr>
      </w:pPr>
      <w:r>
        <w:rPr>
          <w:rFonts w:hint="eastAsia" w:ascii="宋体" w:hAnsi="宋体" w:eastAsia="宋体" w:cs="宋体"/>
          <w:bCs/>
          <w:kern w:val="0"/>
          <w:sz w:val="32"/>
          <w:szCs w:val="32"/>
          <w:lang w:bidi="ar-SA"/>
        </w:rPr>
        <w:t>保安培训单位不得对外提供或者变相提供保安服务。</w:t>
      </w:r>
    </w:p>
    <w:p w14:paraId="65F435F5">
      <w:pPr>
        <w:ind w:firstLine="640" w:firstLineChars="200"/>
        <w:rPr>
          <w:rFonts w:hint="eastAsia" w:ascii="仿宋_GB2312" w:hAnsi="华文楷体" w:eastAsia="仿宋_GB2312" w:cs="宋体"/>
          <w:bCs/>
          <w:kern w:val="0"/>
          <w:sz w:val="32"/>
          <w:szCs w:val="32"/>
          <w:lang w:bidi="ar-SA"/>
        </w:rPr>
      </w:pPr>
      <w:r>
        <w:rPr>
          <w:rFonts w:hint="eastAsia" w:ascii="仿宋_GB2312" w:hAnsi="华文楷体" w:eastAsia="仿宋_GB2312" w:cs="宋体"/>
          <w:bCs/>
          <w:kern w:val="0"/>
          <w:sz w:val="32"/>
          <w:szCs w:val="32"/>
          <w:lang w:bidi="ar-SA"/>
        </w:rPr>
        <w:t xml:space="preserve">    </w:t>
      </w:r>
    </w:p>
    <w:p w14:paraId="09DD5635">
      <w:pPr>
        <w:jc w:val="center"/>
        <w:outlineLvl w:val="1"/>
        <w:rPr>
          <w:rFonts w:hint="eastAsia" w:ascii="黑体" w:hAnsi="华文楷体" w:eastAsia="黑体" w:cs="宋体"/>
          <w:bCs/>
          <w:kern w:val="0"/>
          <w:sz w:val="32"/>
          <w:szCs w:val="32"/>
          <w:lang w:bidi="ar-SA"/>
        </w:rPr>
      </w:pPr>
      <w:r>
        <w:rPr>
          <w:rFonts w:hint="eastAsia" w:ascii="黑体" w:hAnsi="华文楷体" w:eastAsia="黑体" w:cs="宋体"/>
          <w:bCs/>
          <w:kern w:val="0"/>
          <w:sz w:val="32"/>
          <w:szCs w:val="32"/>
          <w:lang w:bidi="ar-SA"/>
        </w:rPr>
        <w:t>第六章  监督检查</w:t>
      </w:r>
    </w:p>
    <w:p w14:paraId="59D2C612">
      <w:pPr>
        <w:ind w:firstLine="640" w:firstLineChars="200"/>
        <w:rPr>
          <w:rFonts w:hint="eastAsia" w:ascii="仿宋_GB2312" w:hAnsi="华文楷体" w:eastAsia="仿宋_GB2312" w:cs="宋体"/>
          <w:bCs/>
          <w:kern w:val="0"/>
          <w:sz w:val="32"/>
          <w:szCs w:val="32"/>
          <w:lang w:bidi="ar-SA"/>
        </w:rPr>
      </w:pPr>
      <w:r>
        <w:rPr>
          <w:rFonts w:hint="eastAsia" w:ascii="黑体" w:hAnsi="华文楷体" w:eastAsia="黑体" w:cs="宋体"/>
          <w:bCs/>
          <w:kern w:val="0"/>
          <w:sz w:val="32"/>
          <w:szCs w:val="32"/>
          <w:lang w:bidi="ar-SA"/>
        </w:rPr>
        <w:t>第三十五条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公安机关应当加强对保安从业单位、保安培训单位的日常监督检查，督促落实各项管理制度。</w:t>
      </w:r>
    </w:p>
    <w:p w14:paraId="7CA17DBA">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第三十六条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公安机关应当根据《条例》规定，建立保安服务监督管理信息系统和保安员指纹等人体生物信息管理制度。</w:t>
      </w:r>
    </w:p>
    <w:p w14:paraId="41B1B800">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保安服务监督管理信息系统建设标准由公安部另行制定。</w:t>
      </w:r>
    </w:p>
    <w:p w14:paraId="17DFD87B">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第三十七条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公安机关对保安服务公司应当检查下列内容：</w:t>
      </w:r>
    </w:p>
    <w:p w14:paraId="042BED76">
      <w:pPr>
        <w:ind w:firstLine="640" w:firstLineChars="200"/>
        <w:outlineLvl w:val="2"/>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（一）保安服务公司基本情况；</w:t>
      </w:r>
    </w:p>
    <w:p w14:paraId="60169808">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（二）设立分公司和跨省、自治区、直辖市开展保安服务经营活动情况；</w:t>
      </w:r>
    </w:p>
    <w:p w14:paraId="0C9EABE5">
      <w:pPr>
        <w:ind w:firstLine="640" w:firstLineChars="200"/>
        <w:outlineLvl w:val="2"/>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（三）保安服务合同和</w:t>
      </w:r>
      <w:r>
        <w:rPr>
          <w:rFonts w:hint="eastAsia" w:ascii="宋体" w:hAnsi="宋体" w:eastAsia="宋体" w:cs="宋体"/>
          <w:sz w:val="32"/>
          <w:szCs w:val="32"/>
          <w:lang w:bidi="ar-SA"/>
        </w:rPr>
        <w:t>监控影像资料、报警记录</w:t>
      </w:r>
      <w:r>
        <w:rPr>
          <w:rFonts w:hint="eastAsia" w:ascii="宋体" w:hAnsi="宋体" w:eastAsia="宋体" w:cs="宋体"/>
          <w:bCs/>
          <w:kern w:val="0"/>
          <w:sz w:val="32"/>
          <w:szCs w:val="32"/>
          <w:lang w:bidi="ar-SA"/>
        </w:rPr>
        <w:t>留存制度落实情况；</w:t>
      </w:r>
    </w:p>
    <w:p w14:paraId="75EB4835">
      <w:pPr>
        <w:ind w:firstLine="640" w:firstLineChars="200"/>
        <w:rPr>
          <w:rFonts w:hint="eastAsia" w:ascii="宋体" w:hAnsi="宋体" w:eastAsia="宋体" w:cs="宋体"/>
          <w:sz w:val="32"/>
          <w:szCs w:val="32"/>
          <w:lang w:bidi="ar-SA"/>
        </w:rPr>
      </w:pPr>
      <w:r>
        <w:rPr>
          <w:rFonts w:hint="eastAsia" w:ascii="宋体" w:hAnsi="宋体" w:eastAsia="宋体" w:cs="宋体"/>
          <w:bCs/>
          <w:kern w:val="0"/>
          <w:sz w:val="32"/>
          <w:szCs w:val="32"/>
          <w:lang w:bidi="ar-SA"/>
        </w:rPr>
        <w:t>（四）</w:t>
      </w:r>
      <w:r>
        <w:rPr>
          <w:rFonts w:hint="eastAsia" w:ascii="宋体" w:hAnsi="宋体" w:eastAsia="宋体" w:cs="宋体"/>
          <w:sz w:val="32"/>
          <w:szCs w:val="32"/>
          <w:lang w:bidi="ar-SA"/>
        </w:rPr>
        <w:t xml:space="preserve">保安服务中涉及的安全技术防范产品、设备安装、变更、使用情况； </w:t>
      </w:r>
    </w:p>
    <w:p w14:paraId="08E6AC86">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（五）保安服务管理制度、岗位责任制度、保安员管理制度和紧急情况应急预案建立落实情况；</w:t>
      </w:r>
    </w:p>
    <w:p w14:paraId="0D247303">
      <w:pPr>
        <w:ind w:firstLine="640" w:firstLineChars="200"/>
        <w:rPr>
          <w:rFonts w:hint="eastAsia" w:ascii="宋体" w:hAnsi="宋体" w:eastAsia="宋体" w:cs="宋体"/>
          <w:bCs/>
          <w:kern w:val="0"/>
          <w:sz w:val="32"/>
          <w:szCs w:val="32"/>
          <w:lang w:bidi="ar-SA"/>
        </w:rPr>
      </w:pPr>
      <w:r>
        <w:rPr>
          <w:rFonts w:hint="eastAsia" w:ascii="宋体" w:hAnsi="宋体" w:eastAsia="宋体" w:cs="宋体"/>
          <w:sz w:val="32"/>
          <w:szCs w:val="32"/>
          <w:lang w:bidi="ar-SA"/>
        </w:rPr>
        <w:t>（六）从事武装守护押运服务的保安服务公司公</w:t>
      </w:r>
      <w:r>
        <w:rPr>
          <w:rFonts w:hint="eastAsia" w:ascii="宋体" w:hAnsi="宋体" w:eastAsia="宋体" w:cs="宋体"/>
          <w:bCs/>
          <w:kern w:val="0"/>
          <w:sz w:val="32"/>
          <w:szCs w:val="32"/>
          <w:lang w:bidi="ar-SA"/>
        </w:rPr>
        <w:t>务用枪安全管理制度和保管设施建设情况；</w:t>
      </w:r>
    </w:p>
    <w:p w14:paraId="4E22D11E">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（七）保安员及其服装、保安服务标志与装备管理情况；</w:t>
      </w:r>
    </w:p>
    <w:p w14:paraId="14FACF08">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（八）保安员在岗培训和权益保障工作落实情况；</w:t>
      </w:r>
    </w:p>
    <w:p w14:paraId="393929EC">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（九）被投诉举报事项纠正情况；</w:t>
      </w:r>
    </w:p>
    <w:p w14:paraId="36BA732E">
      <w:pPr>
        <w:ind w:firstLine="640" w:firstLineChars="200"/>
        <w:rPr>
          <w:rFonts w:hint="eastAsia" w:ascii="仿宋_GB2312" w:hAnsi="华文楷体" w:eastAsia="仿宋_GB2312" w:cs="宋体"/>
          <w:bCs/>
          <w:kern w:val="0"/>
          <w:sz w:val="32"/>
          <w:szCs w:val="32"/>
          <w:lang w:bidi="ar-SA"/>
        </w:rPr>
      </w:pPr>
      <w:r>
        <w:rPr>
          <w:rFonts w:hint="eastAsia" w:ascii="宋体" w:hAnsi="宋体" w:eastAsia="宋体" w:cs="宋体"/>
          <w:bCs/>
          <w:kern w:val="0"/>
          <w:sz w:val="32"/>
          <w:szCs w:val="32"/>
          <w:lang w:bidi="ar-SA"/>
        </w:rPr>
        <w:t>（十）其他需要检查的事项。</w:t>
      </w:r>
    </w:p>
    <w:p w14:paraId="18FE2E3E">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第三十八条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公安机关对自行招用保安员单位应当检查下列内容：</w:t>
      </w:r>
    </w:p>
    <w:p w14:paraId="5AC6E2EA">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（一）备案情况；</w:t>
      </w:r>
    </w:p>
    <w:p w14:paraId="2A08BB20">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 xml:space="preserve">（二）监控影像资料、报警记录留存制度落实情况；   </w:t>
      </w:r>
    </w:p>
    <w:p w14:paraId="535FFA3D">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（三）保安服务中涉及的安全技术防范产品、设备安装、变更、使用情况；</w:t>
      </w:r>
    </w:p>
    <w:p w14:paraId="3C1A4C0B">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（四）保安服务管理制度、岗位责任制度、保安员管理制度和紧急情况应急预案建立落实情况；</w:t>
      </w:r>
    </w:p>
    <w:p w14:paraId="0B939FA8">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（五）依法配备的公务用枪安全管理制度和保管设施建设情况；</w:t>
      </w:r>
    </w:p>
    <w:p w14:paraId="0DC38D75">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（六）自行招用的保安员及其服装、保安服务标志与装备管理情况；</w:t>
      </w:r>
    </w:p>
    <w:p w14:paraId="683944F7">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（七）保安员在岗培训和权益保障工作落实情况；</w:t>
      </w:r>
    </w:p>
    <w:p w14:paraId="6BB7206C">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（八）被投诉举报事项纠正情况；</w:t>
      </w:r>
    </w:p>
    <w:p w14:paraId="21D4B088">
      <w:pPr>
        <w:ind w:firstLine="640" w:firstLineChars="200"/>
        <w:rPr>
          <w:rFonts w:hint="eastAsia" w:ascii="仿宋_GB2312" w:hAnsi="华文楷体" w:eastAsia="仿宋_GB2312" w:cs="宋体"/>
          <w:bCs/>
          <w:kern w:val="0"/>
          <w:sz w:val="32"/>
          <w:szCs w:val="32"/>
          <w:lang w:bidi="ar-SA"/>
        </w:rPr>
      </w:pPr>
      <w:r>
        <w:rPr>
          <w:rFonts w:hint="eastAsia" w:ascii="宋体" w:hAnsi="宋体" w:eastAsia="宋体" w:cs="宋体"/>
          <w:bCs/>
          <w:kern w:val="0"/>
          <w:sz w:val="32"/>
          <w:szCs w:val="32"/>
          <w:lang w:bidi="ar-SA"/>
        </w:rPr>
        <w:t>（九）其他需要检查的事项。</w:t>
      </w:r>
    </w:p>
    <w:p w14:paraId="726FCD97">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第三十九条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公安机关对保安培训单位应当检查下列内容：</w:t>
      </w:r>
    </w:p>
    <w:p w14:paraId="18991B02">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（一）保安培训单位基本情况；</w:t>
      </w:r>
    </w:p>
    <w:p w14:paraId="02A520BB">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（二）保安培训教学情况；</w:t>
      </w:r>
    </w:p>
    <w:p w14:paraId="57FF6611">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（三）枪支使用培训单位备案情况和枪支安全管理制度与保管设施建设管理情况；</w:t>
      </w:r>
    </w:p>
    <w:p w14:paraId="66DA5B34">
      <w:pPr>
        <w:ind w:firstLine="640" w:firstLineChars="200"/>
        <w:outlineLvl w:val="2"/>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（四）其他需要检查的事项。</w:t>
      </w:r>
    </w:p>
    <w:p w14:paraId="491FA3D2">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第四十条</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公安机关有关工作人员对保安从业单位和保安培训单位实施监督检查时不得少于2人，并应当出示执法身份证件。</w:t>
      </w:r>
    </w:p>
    <w:p w14:paraId="3B457B86">
      <w:pPr>
        <w:ind w:firstLine="640" w:firstLineChars="200"/>
        <w:rPr>
          <w:rFonts w:hint="eastAsia" w:ascii="仿宋_GB2312" w:hAnsi="华文楷体" w:eastAsia="仿宋_GB2312" w:cs="宋体"/>
          <w:bCs/>
          <w:kern w:val="0"/>
          <w:sz w:val="32"/>
          <w:szCs w:val="32"/>
          <w:lang w:bidi="ar-SA"/>
        </w:rPr>
      </w:pPr>
      <w:r>
        <w:rPr>
          <w:rFonts w:hint="eastAsia" w:ascii="宋体" w:hAnsi="宋体" w:eastAsia="宋体" w:cs="宋体"/>
          <w:bCs/>
          <w:kern w:val="0"/>
          <w:sz w:val="32"/>
          <w:szCs w:val="32"/>
          <w:lang w:bidi="ar-SA"/>
        </w:rPr>
        <w:t>对监督检查情况和处理意见应当如实记录，并由公安机关检查人员和被检查单位的有关负责人签字；被检查单位负责人不在场或者拒绝签字的，公安机关工作人员应当在检查记录上注明。</w:t>
      </w:r>
    </w:p>
    <w:p w14:paraId="47D2B11C">
      <w:pPr>
        <w:ind w:firstLine="640" w:firstLineChars="200"/>
        <w:rPr>
          <w:rFonts w:hint="eastAsia" w:ascii="宋体" w:hAnsi="宋体" w:eastAsia="宋体" w:cs="宋体"/>
          <w:bCs/>
          <w:kern w:val="0"/>
          <w:sz w:val="32"/>
          <w:szCs w:val="32"/>
          <w:lang w:bidi="ar-SA"/>
        </w:rPr>
      </w:pPr>
      <w:r>
        <w:rPr>
          <w:rFonts w:hint="eastAsia" w:ascii="黑体" w:hAnsi="华文楷体" w:eastAsia="黑体" w:cs="宋体"/>
          <w:bCs/>
          <w:kern w:val="0"/>
          <w:sz w:val="32"/>
          <w:szCs w:val="32"/>
          <w:lang w:bidi="ar-SA"/>
        </w:rPr>
        <w:t xml:space="preserve">第四十一条 </w:t>
      </w:r>
      <w:r>
        <w:rPr>
          <w:rFonts w:hint="eastAsia" w:ascii="仿宋_GB2312" w:hAnsi="华文楷体" w:eastAsia="仿宋_GB2312" w:cs="宋体"/>
          <w:bCs/>
          <w:kern w:val="0"/>
          <w:sz w:val="32"/>
          <w:szCs w:val="32"/>
          <w:lang w:bidi="ar-SA"/>
        </w:rPr>
        <w:t xml:space="preserve"> </w:t>
      </w:r>
      <w:r>
        <w:rPr>
          <w:rFonts w:hint="eastAsia" w:ascii="宋体" w:hAnsi="宋体" w:eastAsia="宋体" w:cs="宋体"/>
          <w:bCs/>
          <w:kern w:val="0"/>
          <w:sz w:val="32"/>
          <w:szCs w:val="32"/>
          <w:lang w:bidi="ar-SA"/>
        </w:rPr>
        <w:t>公安机关在监督检查时，发现依法应当责令限期改正的违法行为，应当制作责令限期改正通知书，送达被检查单位。责令限期改正通知书中应当注明改正期限。</w:t>
      </w:r>
    </w:p>
    <w:p w14:paraId="7A8DE4B1">
      <w:pPr>
        <w:ind w:firstLine="640" w:firstLineChars="200"/>
        <w:rPr>
          <w:rFonts w:hint="eastAsia" w:ascii="宋体" w:hAnsi="宋体" w:eastAsia="宋体" w:cs="宋体"/>
          <w:bCs/>
          <w:kern w:val="0"/>
          <w:sz w:val="32"/>
          <w:szCs w:val="32"/>
          <w:lang w:bidi="ar-SA"/>
        </w:rPr>
      </w:pPr>
      <w:r>
        <w:rPr>
          <w:rFonts w:hint="eastAsia" w:ascii="宋体" w:hAnsi="宋体" w:eastAsia="宋体" w:cs="宋体"/>
          <w:bCs/>
          <w:kern w:val="0"/>
          <w:sz w:val="32"/>
          <w:szCs w:val="32"/>
          <w:lang w:bidi="ar-SA"/>
        </w:rPr>
        <w:t>公安机关应当在责令改正期限届满或者收到当事人的复查申请之日起3个工作日内进行复查。对逾期不改正的，依法予以行政处罚。</w:t>
      </w:r>
    </w:p>
    <w:p w14:paraId="37FF64C5">
      <w:pPr>
        <w:ind w:firstLine="640" w:firstLineChars="200"/>
        <w:rPr>
          <w:rFonts w:hint="eastAsia" w:ascii="宋体" w:hAnsi="宋体" w:eastAsia="宋体" w:cs="宋体"/>
          <w:sz w:val="32"/>
          <w:szCs w:val="32"/>
          <w:lang w:bidi="ar-SA"/>
        </w:rPr>
      </w:pPr>
      <w:r>
        <w:rPr>
          <w:rFonts w:hint="eastAsia" w:ascii="黑体" w:hAnsi="宋体" w:eastAsia="黑体" w:cs="Times New Roman"/>
          <w:sz w:val="32"/>
          <w:szCs w:val="32"/>
          <w:lang w:bidi="ar-SA"/>
        </w:rPr>
        <w:t>第四十二条</w:t>
      </w:r>
      <w:r>
        <w:rPr>
          <w:rFonts w:hint="eastAsia" w:ascii="仿宋_GB2312" w:hAnsi="宋体" w:eastAsia="仿宋_GB2312" w:cs="Times New Roman"/>
          <w:sz w:val="32"/>
          <w:szCs w:val="32"/>
          <w:lang w:bidi="ar-SA"/>
        </w:rPr>
        <w:t xml:space="preserve"> </w:t>
      </w:r>
      <w:r>
        <w:rPr>
          <w:rFonts w:hint="eastAsia" w:ascii="宋体" w:hAnsi="宋体" w:eastAsia="宋体" w:cs="宋体"/>
          <w:sz w:val="32"/>
          <w:szCs w:val="32"/>
          <w:lang w:bidi="ar-SA"/>
        </w:rPr>
        <w:t>公安机关应当在办公场所和政府网站上公布下列信息：</w:t>
      </w:r>
    </w:p>
    <w:p w14:paraId="0FDDD1DA">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（一）保安服务监督管理有关法律、行政法规、部门规章和地方性法规、政府规章等规范性文件；</w:t>
      </w:r>
    </w:p>
    <w:p w14:paraId="0A2DF81F">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（二）保安服务许可证、保安培训许可证、保安员证的申领条件和程序；</w:t>
      </w:r>
    </w:p>
    <w:p w14:paraId="0D7B5059">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（三）保安服务公司设立分公司与跨省、自治区、直辖市经营服务、自行招用保安员单位、从事武装守护押运服务保安员枪支使用培训单位的备案材料和程序；</w:t>
      </w:r>
    </w:p>
    <w:p w14:paraId="23671579">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（四）保安服务监督检查工作要求和程序；</w:t>
      </w:r>
    </w:p>
    <w:p w14:paraId="32042313">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（五）举报投诉方式；</w:t>
      </w:r>
    </w:p>
    <w:p w14:paraId="3DC8E2F7">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（六）其他应当公开的信息。</w:t>
      </w:r>
    </w:p>
    <w:p w14:paraId="4C23DC45">
      <w:pPr>
        <w:ind w:firstLine="645"/>
        <w:rPr>
          <w:rFonts w:hint="eastAsia" w:ascii="宋体" w:hAnsi="宋体" w:eastAsia="宋体" w:cs="宋体"/>
          <w:kern w:val="0"/>
          <w:sz w:val="32"/>
          <w:szCs w:val="32"/>
          <w:lang w:bidi="ar-SA"/>
        </w:rPr>
      </w:pPr>
      <w:r>
        <w:rPr>
          <w:rFonts w:hint="eastAsia" w:ascii="黑体" w:hAnsi="宋体" w:eastAsia="黑体" w:cs="宋体"/>
          <w:bCs/>
          <w:kern w:val="0"/>
          <w:sz w:val="32"/>
          <w:szCs w:val="32"/>
          <w:lang w:bidi="ar-SA"/>
        </w:rPr>
        <w:t>第四十三条</w:t>
      </w:r>
      <w:r>
        <w:rPr>
          <w:rFonts w:hint="eastAsia" w:ascii="仿宋_GB2312" w:hAnsi="宋体" w:eastAsia="仿宋_GB2312" w:cs="宋体"/>
          <w:kern w:val="0"/>
          <w:sz w:val="32"/>
          <w:szCs w:val="32"/>
          <w:lang w:bidi="ar-SA"/>
        </w:rPr>
        <w:t xml:space="preserve"> </w:t>
      </w:r>
      <w:r>
        <w:rPr>
          <w:rFonts w:hint="eastAsia" w:ascii="宋体" w:hAnsi="宋体" w:eastAsia="宋体" w:cs="宋体"/>
          <w:kern w:val="0"/>
          <w:sz w:val="32"/>
          <w:szCs w:val="32"/>
          <w:lang w:bidi="ar-SA"/>
        </w:rPr>
        <w:t>以欺骗、贿赂等不正当手段取得保安服务或者保安培训许可，公安机关及其工作人员滥用职权、玩忽职守、违反法定程序准予保安服务或者保安培训许可，或者对不具备申请资格、不符合法定条件的申请人准予保安服务或者保安培训许可的，发证公安机关经查证属实，应当撤销行政许可。撤销保安服务、保安培训许可的，应当按照下列程序实施：</w:t>
      </w:r>
    </w:p>
    <w:p w14:paraId="72C23859">
      <w:pPr>
        <w:ind w:firstLine="645"/>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 xml:space="preserve">（一）经省、自治区、直辖市人民政府公安机关批准，制作撤销决定书送达当事人； </w:t>
      </w:r>
    </w:p>
    <w:p w14:paraId="4963E598">
      <w:pPr>
        <w:ind w:firstLine="645"/>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（二）收缴许可证书；</w:t>
      </w:r>
    </w:p>
    <w:p w14:paraId="0F8541B5">
      <w:pPr>
        <w:ind w:firstLine="640" w:firstLineChars="200"/>
        <w:rPr>
          <w:rFonts w:hint="eastAsia" w:ascii="仿宋_GB2312" w:hAnsi="宋体" w:eastAsia="仿宋_GB2312" w:cs="宋体"/>
          <w:kern w:val="0"/>
          <w:sz w:val="32"/>
          <w:szCs w:val="32"/>
          <w:lang w:bidi="ar-SA"/>
        </w:rPr>
      </w:pPr>
      <w:r>
        <w:rPr>
          <w:rFonts w:hint="eastAsia" w:ascii="宋体" w:hAnsi="宋体" w:eastAsia="宋体" w:cs="宋体"/>
          <w:kern w:val="0"/>
          <w:sz w:val="32"/>
          <w:szCs w:val="32"/>
          <w:lang w:bidi="ar-SA"/>
        </w:rPr>
        <w:t>（三）公告许可证书作废。</w:t>
      </w:r>
    </w:p>
    <w:p w14:paraId="45232A2E">
      <w:pPr>
        <w:ind w:firstLine="645"/>
        <w:rPr>
          <w:rFonts w:hint="eastAsia" w:ascii="仿宋_GB2312" w:hAnsi="宋体" w:eastAsia="仿宋_GB2312" w:cs="宋体"/>
          <w:kern w:val="0"/>
          <w:sz w:val="32"/>
          <w:szCs w:val="32"/>
          <w:lang w:bidi="ar-SA"/>
        </w:rPr>
      </w:pPr>
      <w:r>
        <w:rPr>
          <w:rFonts w:hint="eastAsia" w:ascii="黑体" w:hAnsi="宋体" w:eastAsia="黑体" w:cs="宋体"/>
          <w:kern w:val="0"/>
          <w:sz w:val="32"/>
          <w:szCs w:val="32"/>
          <w:lang w:bidi="ar-SA"/>
        </w:rPr>
        <w:t>第四十四条</w:t>
      </w:r>
      <w:r>
        <w:rPr>
          <w:rFonts w:hint="eastAsia" w:ascii="仿宋_GB2312" w:hAnsi="宋体" w:eastAsia="仿宋_GB2312" w:cs="宋体"/>
          <w:kern w:val="0"/>
          <w:sz w:val="32"/>
          <w:szCs w:val="32"/>
          <w:lang w:bidi="ar-SA"/>
        </w:rPr>
        <w:t>　</w:t>
      </w:r>
      <w:r>
        <w:rPr>
          <w:rFonts w:hint="eastAsia" w:ascii="宋体" w:hAnsi="宋体" w:eastAsia="宋体" w:cs="宋体"/>
          <w:kern w:val="0"/>
          <w:sz w:val="32"/>
          <w:szCs w:val="32"/>
          <w:lang w:bidi="ar-SA"/>
        </w:rPr>
        <w:t>保安服务公司、保安培训单位依法破产、解散、终止的，发证公安机关应当依法及时办理许可注销手续，收回许可证件。</w:t>
      </w:r>
    </w:p>
    <w:p w14:paraId="513094DD">
      <w:pPr>
        <w:ind w:firstLine="640" w:firstLineChars="200"/>
        <w:rPr>
          <w:rFonts w:hint="eastAsia" w:ascii="仿宋_GB2312" w:hAnsi="宋体" w:eastAsia="仿宋_GB2312" w:cs="Times New Roman"/>
          <w:sz w:val="32"/>
          <w:szCs w:val="32"/>
          <w:lang w:bidi="ar-SA"/>
        </w:rPr>
      </w:pPr>
    </w:p>
    <w:p w14:paraId="7279230A">
      <w:pPr>
        <w:jc w:val="center"/>
        <w:outlineLvl w:val="1"/>
        <w:rPr>
          <w:rFonts w:hint="eastAsia" w:ascii="黑体" w:hAnsi="宋体" w:eastAsia="黑体" w:cs="Times New Roman"/>
          <w:sz w:val="32"/>
          <w:szCs w:val="32"/>
          <w:lang w:bidi="ar-SA"/>
        </w:rPr>
      </w:pPr>
      <w:r>
        <w:rPr>
          <w:rFonts w:hint="eastAsia" w:ascii="黑体" w:hAnsi="宋体" w:eastAsia="黑体" w:cs="Times New Roman"/>
          <w:sz w:val="32"/>
          <w:szCs w:val="32"/>
          <w:lang w:bidi="ar-SA"/>
        </w:rPr>
        <w:t>第七章  法律责任</w:t>
      </w:r>
    </w:p>
    <w:p w14:paraId="78E2CA07">
      <w:pPr>
        <w:ind w:firstLine="640" w:firstLineChars="200"/>
        <w:rPr>
          <w:rFonts w:hint="eastAsia" w:ascii="宋体" w:hAnsi="宋体" w:eastAsia="宋体" w:cs="宋体"/>
          <w:sz w:val="32"/>
          <w:szCs w:val="32"/>
          <w:lang w:bidi="ar-SA"/>
        </w:rPr>
      </w:pPr>
      <w:r>
        <w:rPr>
          <w:rFonts w:hint="eastAsia" w:ascii="黑体" w:hAnsi="宋体" w:eastAsia="黑体" w:cs="Times New Roman"/>
          <w:sz w:val="32"/>
          <w:szCs w:val="32"/>
          <w:lang w:bidi="ar-SA"/>
        </w:rPr>
        <w:t>第四十五条</w:t>
      </w:r>
      <w:r>
        <w:rPr>
          <w:rFonts w:hint="eastAsia" w:ascii="仿宋_GB2312" w:hAnsi="宋体" w:eastAsia="仿宋_GB2312" w:cs="Times New Roman"/>
          <w:sz w:val="32"/>
          <w:szCs w:val="32"/>
          <w:lang w:bidi="ar-SA"/>
        </w:rPr>
        <w:t xml:space="preserve">  </w:t>
      </w:r>
      <w:r>
        <w:rPr>
          <w:rFonts w:hint="eastAsia" w:ascii="宋体" w:hAnsi="宋体" w:eastAsia="宋体" w:cs="宋体"/>
          <w:sz w:val="32"/>
          <w:szCs w:val="32"/>
          <w:lang w:bidi="ar-SA"/>
        </w:rPr>
        <w:t>保安服务公司有下列情形之一，造成严重后果的，除依照《条例》第四十三条规定处罚外，发证公安机关可以依据《中华人民共和国治安管理处罚法》第五十四条第三款的规定，吊销保安服务许可证：</w:t>
      </w:r>
    </w:p>
    <w:p w14:paraId="70ADF838">
      <w:pPr>
        <w:ind w:firstLine="640" w:firstLineChars="200"/>
        <w:outlineLvl w:val="2"/>
        <w:rPr>
          <w:rFonts w:hint="eastAsia" w:ascii="宋体" w:hAnsi="宋体" w:eastAsia="宋体" w:cs="宋体"/>
          <w:sz w:val="32"/>
          <w:szCs w:val="32"/>
          <w:lang w:bidi="ar-SA"/>
        </w:rPr>
      </w:pPr>
      <w:r>
        <w:rPr>
          <w:rFonts w:hint="eastAsia" w:ascii="宋体" w:hAnsi="宋体" w:eastAsia="宋体" w:cs="宋体"/>
          <w:sz w:val="32"/>
          <w:szCs w:val="32"/>
          <w:lang w:bidi="ar-SA"/>
        </w:rPr>
        <w:t>（一）泄露在保安服务中获知的国家秘密；</w:t>
      </w:r>
    </w:p>
    <w:p w14:paraId="3FBB1C59">
      <w:pPr>
        <w:ind w:firstLine="640" w:firstLineChars="200"/>
        <w:rPr>
          <w:rFonts w:hint="eastAsia" w:ascii="宋体" w:hAnsi="宋体" w:eastAsia="宋体" w:cs="宋体"/>
          <w:sz w:val="32"/>
          <w:szCs w:val="32"/>
          <w:lang w:bidi="ar-SA"/>
        </w:rPr>
      </w:pPr>
      <w:r>
        <w:rPr>
          <w:rFonts w:hint="eastAsia" w:ascii="宋体" w:hAnsi="宋体" w:eastAsia="宋体" w:cs="宋体"/>
          <w:sz w:val="32"/>
          <w:szCs w:val="32"/>
          <w:lang w:bidi="ar-SA"/>
        </w:rPr>
        <w:t>（二）指使、纵容保安员阻碍依法执行公务、参与追索债务、采用暴力或者以暴力相威胁的手段处置纠纷；</w:t>
      </w:r>
    </w:p>
    <w:p w14:paraId="31B9FC93">
      <w:pPr>
        <w:ind w:firstLine="640" w:firstLineChars="200"/>
        <w:outlineLvl w:val="2"/>
        <w:rPr>
          <w:rFonts w:hint="eastAsia" w:ascii="宋体" w:hAnsi="宋体" w:eastAsia="宋体" w:cs="宋体"/>
          <w:sz w:val="32"/>
          <w:szCs w:val="32"/>
          <w:lang w:bidi="ar-SA"/>
        </w:rPr>
      </w:pPr>
      <w:r>
        <w:rPr>
          <w:rFonts w:hint="eastAsia" w:ascii="宋体" w:hAnsi="宋体" w:eastAsia="宋体" w:cs="宋体"/>
          <w:sz w:val="32"/>
          <w:szCs w:val="32"/>
          <w:lang w:bidi="ar-SA"/>
        </w:rPr>
        <w:t xml:space="preserve">（三）其他严重违法犯罪行为。 </w:t>
      </w:r>
    </w:p>
    <w:p w14:paraId="36A04351">
      <w:pPr>
        <w:ind w:firstLine="645"/>
        <w:rPr>
          <w:rFonts w:hint="eastAsia" w:ascii="仿宋_GB2312" w:hAnsi="宋体" w:eastAsia="仿宋_GB2312" w:cs="Times New Roman"/>
          <w:sz w:val="32"/>
          <w:szCs w:val="32"/>
          <w:lang w:bidi="ar-SA"/>
        </w:rPr>
      </w:pPr>
      <w:r>
        <w:rPr>
          <w:rFonts w:hint="eastAsia" w:ascii="宋体" w:hAnsi="宋体" w:eastAsia="宋体" w:cs="宋体"/>
          <w:sz w:val="32"/>
          <w:szCs w:val="32"/>
          <w:lang w:bidi="ar-SA"/>
        </w:rPr>
        <w:t>保安培训单位以培训为名进行诈骗等违法犯罪活动，情节严重的，公安机关可以依前款规定，吊销保安培训许可证。</w:t>
      </w:r>
    </w:p>
    <w:p w14:paraId="187CF105">
      <w:pPr>
        <w:ind w:firstLine="640" w:firstLineChars="200"/>
        <w:rPr>
          <w:rFonts w:hint="eastAsia" w:ascii="宋体" w:hAnsi="宋体" w:eastAsia="宋体" w:cs="宋体"/>
          <w:kern w:val="0"/>
          <w:sz w:val="32"/>
          <w:szCs w:val="32"/>
          <w:lang w:bidi="ar-SA"/>
        </w:rPr>
      </w:pPr>
      <w:r>
        <w:rPr>
          <w:rFonts w:hint="eastAsia" w:ascii="黑体" w:hAnsi="宋体" w:eastAsia="黑体" w:cs="Times New Roman"/>
          <w:sz w:val="32"/>
          <w:szCs w:val="32"/>
          <w:lang w:bidi="ar-SA"/>
        </w:rPr>
        <w:t>第四十六条</w:t>
      </w:r>
      <w:r>
        <w:rPr>
          <w:rFonts w:hint="eastAsia" w:ascii="仿宋_GB2312" w:hAnsi="宋体" w:eastAsia="仿宋_GB2312" w:cs="Times New Roman"/>
          <w:sz w:val="32"/>
          <w:szCs w:val="32"/>
          <w:lang w:bidi="ar-SA"/>
        </w:rPr>
        <w:t xml:space="preserve">  </w:t>
      </w:r>
      <w:r>
        <w:rPr>
          <w:rFonts w:hint="eastAsia" w:ascii="宋体" w:hAnsi="宋体" w:eastAsia="宋体" w:cs="宋体"/>
          <w:sz w:val="32"/>
          <w:szCs w:val="32"/>
          <w:lang w:bidi="ar-SA"/>
        </w:rPr>
        <w:t>设区的市级以上人民政府确定的关系国家安全、涉及国家秘密等治安保卫重点单位违反《条例》第二十二条规定的，依照《企业事业单位内部治安保卫条例》第十九条的规定处罚</w:t>
      </w:r>
      <w:r>
        <w:rPr>
          <w:rFonts w:hint="eastAsia" w:ascii="宋体" w:hAnsi="宋体" w:eastAsia="宋体" w:cs="宋体"/>
          <w:kern w:val="0"/>
          <w:sz w:val="32"/>
          <w:szCs w:val="32"/>
          <w:lang w:bidi="ar-SA"/>
        </w:rPr>
        <w:t>。</w:t>
      </w:r>
    </w:p>
    <w:p w14:paraId="339C8633">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保安服务公司违反本办法第二十七条第二款规定的，依照前款规定处罚。</w:t>
      </w:r>
    </w:p>
    <w:p w14:paraId="444EEB3D">
      <w:pPr>
        <w:ind w:firstLine="640" w:firstLineChars="200"/>
        <w:rPr>
          <w:rFonts w:hint="eastAsia" w:ascii="宋体" w:hAnsi="宋体" w:eastAsia="宋体" w:cs="宋体"/>
          <w:kern w:val="0"/>
          <w:sz w:val="32"/>
          <w:szCs w:val="32"/>
          <w:lang w:bidi="ar-SA"/>
        </w:rPr>
      </w:pPr>
      <w:r>
        <w:rPr>
          <w:rFonts w:hint="eastAsia" w:ascii="黑体" w:hAnsi="宋体" w:eastAsia="黑体" w:cs="宋体"/>
          <w:bCs/>
          <w:color w:val="333333"/>
          <w:kern w:val="0"/>
          <w:sz w:val="32"/>
          <w:szCs w:val="32"/>
          <w:lang w:bidi="ar-SA"/>
        </w:rPr>
        <w:t>第四十七条</w:t>
      </w:r>
      <w:r>
        <w:rPr>
          <w:rFonts w:hint="eastAsia" w:ascii="仿宋_GB2312" w:hAnsi="宋体" w:eastAsia="仿宋_GB2312" w:cs="宋体"/>
          <w:bCs/>
          <w:color w:val="333333"/>
          <w:kern w:val="0"/>
          <w:sz w:val="32"/>
          <w:szCs w:val="32"/>
          <w:lang w:bidi="ar-SA"/>
        </w:rPr>
        <w:t xml:space="preserve">  </w:t>
      </w:r>
      <w:r>
        <w:rPr>
          <w:rFonts w:hint="eastAsia" w:ascii="宋体" w:hAnsi="宋体" w:eastAsia="宋体" w:cs="宋体"/>
          <w:sz w:val="32"/>
          <w:szCs w:val="32"/>
          <w:lang w:bidi="ar-SA"/>
        </w:rPr>
        <w:t>保安培训单位以实习为名，派出学员变相开展保安服务的，依照《条例》第四十一条规定，依法给予治安管理处罚，并没收违法所得；构成犯罪的，依法追究刑事责任。</w:t>
      </w:r>
    </w:p>
    <w:p w14:paraId="4CDF5CBA">
      <w:pPr>
        <w:ind w:firstLine="640" w:firstLineChars="200"/>
        <w:rPr>
          <w:rFonts w:hint="eastAsia" w:ascii="宋体" w:hAnsi="宋体" w:eastAsia="宋体" w:cs="宋体"/>
          <w:kern w:val="0"/>
          <w:sz w:val="32"/>
          <w:szCs w:val="32"/>
          <w:lang w:bidi="ar-SA"/>
        </w:rPr>
      </w:pPr>
      <w:r>
        <w:rPr>
          <w:rFonts w:hint="eastAsia" w:ascii="黑体" w:hAnsi="宋体" w:eastAsia="黑体" w:cs="宋体"/>
          <w:kern w:val="0"/>
          <w:sz w:val="32"/>
          <w:szCs w:val="32"/>
          <w:lang w:bidi="ar-SA"/>
        </w:rPr>
        <w:t>第四十八条</w:t>
      </w:r>
      <w:r>
        <w:rPr>
          <w:rFonts w:hint="eastAsia" w:ascii="仿宋_GB2312" w:hAnsi="宋体" w:eastAsia="仿宋_GB2312" w:cs="宋体"/>
          <w:kern w:val="0"/>
          <w:sz w:val="32"/>
          <w:szCs w:val="32"/>
          <w:lang w:bidi="ar-SA"/>
        </w:rPr>
        <w:t xml:space="preserve">  </w:t>
      </w:r>
      <w:r>
        <w:rPr>
          <w:rFonts w:hint="eastAsia" w:ascii="宋体" w:hAnsi="宋体" w:eastAsia="宋体" w:cs="宋体"/>
          <w:kern w:val="0"/>
          <w:sz w:val="32"/>
          <w:szCs w:val="32"/>
          <w:lang w:bidi="ar-SA"/>
        </w:rPr>
        <w:t>公安机关工作人员在保安服务监督管理中有下列情形的，对直接负责的主管人员和其他直接责任人员依法给予处分；构成犯罪的，依法追究刑事责任：</w:t>
      </w:r>
    </w:p>
    <w:p w14:paraId="1CC5C8B2">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（一）明知不符合设立保安服务公司、保安培训单位的设立条件却许可的；符合《条例》和本办法规定，应当许可却不予许可的；</w:t>
      </w:r>
    </w:p>
    <w:p w14:paraId="63DEC963">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（二）违反《条例》规定，应当接受保安从业单位、保安培训单位的备案而拒绝接受的；</w:t>
      </w:r>
    </w:p>
    <w:p w14:paraId="468C0D00">
      <w:pPr>
        <w:ind w:firstLine="640" w:firstLineChars="200"/>
        <w:outlineLvl w:val="2"/>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（三）接到举报投诉，不依法查处的；</w:t>
      </w:r>
    </w:p>
    <w:p w14:paraId="41E09BD8">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（四）发现保安从业单位和保安培训单位违反《条例》规定，不依法查处的；</w:t>
      </w:r>
    </w:p>
    <w:p w14:paraId="36232CD2">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（五）利用职权指定安全技术防范产品的生产厂家、销售单位或者指定保安服务提供企业的；</w:t>
      </w:r>
    </w:p>
    <w:p w14:paraId="7CC9B2FD">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（六）接受被检查单位、个人财物或者其他不正当利益的；</w:t>
      </w:r>
    </w:p>
    <w:p w14:paraId="4988A84E">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（七）参与或者变相参与保安服务公司经营活动的；</w:t>
      </w:r>
    </w:p>
    <w:p w14:paraId="1F850A11">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（八）其他滥用职权、玩忽职守、徇私舞弊的行为。</w:t>
      </w:r>
    </w:p>
    <w:p w14:paraId="099FC177">
      <w:pPr>
        <w:ind w:firstLine="640" w:firstLineChars="200"/>
        <w:rPr>
          <w:rFonts w:hint="eastAsia" w:ascii="仿宋_GB2312" w:hAnsi="宋体" w:eastAsia="仿宋_GB2312" w:cs="宋体"/>
          <w:kern w:val="0"/>
          <w:sz w:val="32"/>
          <w:szCs w:val="32"/>
          <w:lang w:bidi="ar-SA"/>
        </w:rPr>
      </w:pPr>
    </w:p>
    <w:p w14:paraId="18943777">
      <w:pPr>
        <w:jc w:val="center"/>
        <w:outlineLvl w:val="1"/>
        <w:rPr>
          <w:rFonts w:hint="eastAsia" w:ascii="黑体" w:hAnsi="宋体" w:eastAsia="黑体" w:cs="宋体"/>
          <w:kern w:val="0"/>
          <w:sz w:val="32"/>
          <w:szCs w:val="32"/>
          <w:lang w:bidi="ar-SA"/>
        </w:rPr>
      </w:pPr>
      <w:r>
        <w:rPr>
          <w:rFonts w:hint="eastAsia" w:ascii="黑体" w:hAnsi="宋体" w:eastAsia="黑体" w:cs="宋体"/>
          <w:kern w:val="0"/>
          <w:sz w:val="32"/>
          <w:szCs w:val="32"/>
          <w:lang w:bidi="ar-SA"/>
        </w:rPr>
        <w:t>第八章  附  则</w:t>
      </w:r>
    </w:p>
    <w:p w14:paraId="5B81154C">
      <w:pPr>
        <w:ind w:firstLine="640" w:firstLineChars="200"/>
        <w:rPr>
          <w:rFonts w:hint="eastAsia" w:ascii="宋体" w:hAnsi="宋体" w:eastAsia="宋体" w:cs="宋体"/>
          <w:kern w:val="0"/>
          <w:sz w:val="32"/>
          <w:szCs w:val="32"/>
          <w:lang w:bidi="ar-SA"/>
        </w:rPr>
      </w:pPr>
      <w:r>
        <w:rPr>
          <w:rFonts w:hint="eastAsia" w:ascii="黑体" w:hAnsi="宋体" w:eastAsia="黑体" w:cs="宋体"/>
          <w:kern w:val="0"/>
          <w:sz w:val="32"/>
          <w:szCs w:val="32"/>
          <w:lang w:bidi="ar-SA"/>
        </w:rPr>
        <w:t>第四十九条</w:t>
      </w:r>
      <w:r>
        <w:rPr>
          <w:rFonts w:hint="eastAsia" w:ascii="仿宋_GB2312" w:hAnsi="宋体" w:eastAsia="仿宋_GB2312" w:cs="宋体"/>
          <w:kern w:val="0"/>
          <w:sz w:val="32"/>
          <w:szCs w:val="32"/>
          <w:lang w:bidi="ar-SA"/>
        </w:rPr>
        <w:t xml:space="preserve">  </w:t>
      </w:r>
      <w:r>
        <w:rPr>
          <w:rFonts w:hint="eastAsia" w:ascii="宋体" w:hAnsi="宋体" w:eastAsia="宋体" w:cs="宋体"/>
          <w:kern w:val="0"/>
          <w:sz w:val="32"/>
          <w:szCs w:val="32"/>
          <w:lang w:bidi="ar-SA"/>
        </w:rPr>
        <w:t>保安服务许可证和保安培训许可证包括正本和副本，正本应当悬挂在保安服务公司或者保安培训单位主要办公场所的醒目位置。</w:t>
      </w:r>
    </w:p>
    <w:p w14:paraId="4356106E">
      <w:pPr>
        <w:ind w:firstLine="640" w:firstLineChars="200"/>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保安服务许可证、保安培训许可证、保安员证式样由公安部规定，省级公安机关制作；其他文书式样由省级公安机关自行制定。</w:t>
      </w:r>
    </w:p>
    <w:p w14:paraId="5E036DC2">
      <w:pPr>
        <w:ind w:firstLine="640" w:firstLineChars="200"/>
        <w:rPr>
          <w:rFonts w:hint="eastAsia" w:ascii="仿宋_GB2312" w:hAnsi="宋体" w:eastAsia="仿宋_GB2312" w:cs="宋体"/>
          <w:kern w:val="0"/>
          <w:sz w:val="32"/>
          <w:szCs w:val="32"/>
          <w:lang w:bidi="ar-SA"/>
        </w:rPr>
      </w:pPr>
      <w:r>
        <w:rPr>
          <w:rFonts w:hint="eastAsia" w:ascii="黑体" w:hAnsi="宋体" w:eastAsia="黑体" w:cs="宋体"/>
          <w:kern w:val="0"/>
          <w:sz w:val="32"/>
          <w:szCs w:val="32"/>
          <w:lang w:bidi="ar-SA"/>
        </w:rPr>
        <w:t>第五十条</w:t>
      </w:r>
      <w:r>
        <w:rPr>
          <w:rFonts w:hint="eastAsia" w:ascii="仿宋_GB2312" w:hAnsi="宋体" w:eastAsia="仿宋_GB2312" w:cs="宋体"/>
          <w:kern w:val="0"/>
          <w:sz w:val="32"/>
          <w:szCs w:val="32"/>
          <w:lang w:bidi="ar-SA"/>
        </w:rPr>
        <w:t xml:space="preserve"> </w:t>
      </w:r>
      <w:r>
        <w:rPr>
          <w:rFonts w:hint="eastAsia" w:ascii="仿宋_GB2312" w:hAnsi="宋体" w:eastAsia="仿宋_GB2312" w:cs="宋体"/>
          <w:b/>
          <w:kern w:val="0"/>
          <w:sz w:val="32"/>
          <w:szCs w:val="32"/>
          <w:lang w:bidi="ar-SA"/>
        </w:rPr>
        <w:t xml:space="preserve"> </w:t>
      </w:r>
      <w:r>
        <w:rPr>
          <w:rFonts w:hint="eastAsia" w:ascii="宋体" w:hAnsi="宋体" w:eastAsia="宋体" w:cs="宋体"/>
          <w:kern w:val="0"/>
          <w:sz w:val="32"/>
          <w:szCs w:val="32"/>
          <w:lang w:bidi="ar-SA"/>
        </w:rPr>
        <w:t>对香港特别行政区、澳门特别行政区和台湾地区投资者设立合资、合作或者独资经营的保安服务公司的管理，参照适用外资保安服务公司的相关规定。</w:t>
      </w:r>
    </w:p>
    <w:p w14:paraId="593F82AB">
      <w:pPr>
        <w:ind w:firstLine="640" w:firstLineChars="200"/>
        <w:rPr>
          <w:rFonts w:hint="eastAsia" w:ascii="仿宋_GB2312" w:hAnsi="宋体" w:eastAsia="仿宋_GB2312" w:cs="宋体"/>
          <w:kern w:val="0"/>
          <w:sz w:val="32"/>
          <w:szCs w:val="32"/>
          <w:lang w:bidi="ar-SA"/>
        </w:rPr>
      </w:pPr>
      <w:r>
        <w:rPr>
          <w:rFonts w:hint="eastAsia" w:ascii="黑体" w:hAnsi="宋体" w:eastAsia="黑体" w:cs="宋体"/>
          <w:kern w:val="0"/>
          <w:sz w:val="32"/>
          <w:szCs w:val="32"/>
          <w:lang w:bidi="ar-SA"/>
        </w:rPr>
        <w:t>第五十一条</w:t>
      </w:r>
      <w:r>
        <w:rPr>
          <w:rFonts w:hint="eastAsia" w:ascii="仿宋_GB2312" w:hAnsi="宋体" w:eastAsia="仿宋_GB2312" w:cs="宋体"/>
          <w:kern w:val="0"/>
          <w:sz w:val="32"/>
          <w:szCs w:val="32"/>
          <w:lang w:bidi="ar-SA"/>
        </w:rPr>
        <w:t xml:space="preserve">  </w:t>
      </w:r>
      <w:r>
        <w:rPr>
          <w:rFonts w:hint="eastAsia" w:ascii="宋体" w:hAnsi="宋体" w:eastAsia="宋体" w:cs="宋体"/>
          <w:kern w:val="0"/>
          <w:sz w:val="32"/>
          <w:szCs w:val="32"/>
          <w:lang w:bidi="ar-SA"/>
        </w:rPr>
        <w:t>本办法自发布之日起施行。</w:t>
      </w:r>
    </w:p>
    <w:p w14:paraId="07211711">
      <w:pPr>
        <w:rPr>
          <w:rFonts w:ascii="Times New Roman" w:hAnsi="Times New Roman" w:eastAsia="仿宋_GB2312" w:cs="Times New Roman"/>
          <w:sz w:val="32"/>
          <w:szCs w:val="32"/>
          <w:lang w:bidi="ar-SA"/>
        </w:rPr>
      </w:pPr>
    </w:p>
    <w:p w14:paraId="4BF85B9C">
      <w:pPr>
        <w:jc w:val="center"/>
        <w:rPr>
          <w:rStyle w:val="7"/>
          <w:rFonts w:hint="eastAsia" w:ascii="仿宋_GB2312" w:hAnsi="仿宋_GB2312" w:eastAsia="仿宋_GB2312" w:cs="仿宋_GB2312"/>
          <w:b w:val="0"/>
          <w:bCs w:val="0"/>
          <w:sz w:val="32"/>
          <w:szCs w:val="32"/>
          <w:lang w:val="en-US" w:eastAsia="zh-CN"/>
        </w:rPr>
      </w:pPr>
    </w:p>
    <w:p w14:paraId="3780CB4E">
      <w:pPr>
        <w:jc w:val="center"/>
        <w:rPr>
          <w:rStyle w:val="7"/>
          <w:rFonts w:hint="eastAsia" w:ascii="仿宋_GB2312" w:hAnsi="仿宋_GB2312" w:eastAsia="仿宋_GB2312" w:cs="仿宋_GB2312"/>
          <w:b w:val="0"/>
          <w:bCs w:val="0"/>
          <w:sz w:val="32"/>
          <w:szCs w:val="32"/>
          <w:lang w:val="en-US" w:eastAsia="zh-CN"/>
        </w:rPr>
      </w:pPr>
    </w:p>
    <w:p w14:paraId="55CC7737">
      <w:pPr>
        <w:jc w:val="center"/>
        <w:rPr>
          <w:rStyle w:val="7"/>
          <w:rFonts w:hint="eastAsia" w:ascii="仿宋_GB2312" w:hAnsi="仿宋_GB2312" w:eastAsia="仿宋_GB2312" w:cs="仿宋_GB2312"/>
          <w:b w:val="0"/>
          <w:bCs w:val="0"/>
          <w:sz w:val="32"/>
          <w:szCs w:val="32"/>
          <w:lang w:val="en-US" w:eastAsia="zh-CN"/>
        </w:rPr>
      </w:pPr>
    </w:p>
    <w:p w14:paraId="64AA3EA0">
      <w:pPr>
        <w:jc w:val="center"/>
        <w:rPr>
          <w:rStyle w:val="7"/>
          <w:rFonts w:hint="eastAsia" w:ascii="仿宋_GB2312" w:hAnsi="仿宋_GB2312" w:eastAsia="仿宋_GB2312" w:cs="仿宋_GB2312"/>
          <w:b w:val="0"/>
          <w:bCs w:val="0"/>
          <w:sz w:val="32"/>
          <w:szCs w:val="32"/>
          <w:lang w:val="en-US" w:eastAsia="zh-CN"/>
        </w:rPr>
      </w:pPr>
    </w:p>
    <w:p w14:paraId="6989E83D">
      <w:pPr>
        <w:jc w:val="center"/>
        <w:rPr>
          <w:rStyle w:val="7"/>
          <w:rFonts w:hint="eastAsia" w:ascii="仿宋_GB2312" w:hAnsi="仿宋_GB2312" w:eastAsia="仿宋_GB2312" w:cs="仿宋_GB2312"/>
          <w:b w:val="0"/>
          <w:bCs w:val="0"/>
          <w:sz w:val="32"/>
          <w:szCs w:val="32"/>
          <w:lang w:val="en-US" w:eastAsia="zh-CN"/>
        </w:rPr>
      </w:pPr>
    </w:p>
    <w:p w14:paraId="72D38078">
      <w:pPr>
        <w:jc w:val="center"/>
        <w:rPr>
          <w:rStyle w:val="7"/>
          <w:rFonts w:hint="eastAsia" w:ascii="仿宋_GB2312" w:hAnsi="仿宋_GB2312" w:eastAsia="仿宋_GB2312" w:cs="仿宋_GB2312"/>
          <w:b w:val="0"/>
          <w:bCs w:val="0"/>
          <w:sz w:val="32"/>
          <w:szCs w:val="32"/>
          <w:lang w:val="en-US" w:eastAsia="zh-CN"/>
        </w:rPr>
      </w:pPr>
    </w:p>
    <w:p w14:paraId="5323DC3E"/>
    <w:p w14:paraId="7B8EB2F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1E75BCA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1FFA243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42088A4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005D384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54DD0BD6">
      <w:pPr>
        <w:overflowPunct w:val="0"/>
        <w:topLinePunct/>
        <w:autoSpaceDE w:val="0"/>
        <w:autoSpaceDN w:val="0"/>
        <w:snapToGrid/>
        <w:spacing w:line="600" w:lineRule="exact"/>
        <w:contextualSpacing/>
        <w:jc w:val="center"/>
        <w:rPr>
          <w:rFonts w:ascii="方正小标宋简体" w:hAnsi="Times New Roman" w:eastAsia="方正小标宋简体" w:cs="Times New Roman"/>
          <w:sz w:val="44"/>
          <w:szCs w:val="44"/>
          <w:lang w:bidi="ar-SA"/>
        </w:rPr>
      </w:pPr>
      <w:r>
        <w:rPr>
          <w:rFonts w:hint="eastAsia" w:ascii="方正小标宋简体" w:hAnsi="Times New Roman" w:eastAsia="方正小标宋简体" w:cs="Times New Roman"/>
          <w:sz w:val="44"/>
          <w:szCs w:val="44"/>
          <w:lang w:bidi="ar-SA"/>
        </w:rPr>
        <w:t>省公安厅关于印发《〈保安服务管理条例〉</w:t>
      </w:r>
    </w:p>
    <w:p w14:paraId="4E429CCF">
      <w:pPr>
        <w:overflowPunct w:val="0"/>
        <w:topLinePunct/>
        <w:autoSpaceDE w:val="0"/>
        <w:autoSpaceDN w:val="0"/>
        <w:snapToGrid/>
        <w:spacing w:line="600" w:lineRule="exact"/>
        <w:contextualSpacing/>
        <w:jc w:val="center"/>
        <w:rPr>
          <w:rFonts w:ascii="方正小标宋简体" w:hAnsi="Times New Roman" w:eastAsia="方正小标宋简体" w:cs="Times New Roman"/>
          <w:sz w:val="44"/>
          <w:szCs w:val="44"/>
          <w:lang w:bidi="ar-SA"/>
        </w:rPr>
      </w:pPr>
      <w:r>
        <w:rPr>
          <w:rFonts w:hint="eastAsia" w:ascii="方正小标宋简体" w:hAnsi="Times New Roman" w:eastAsia="方正小标宋简体" w:cs="Times New Roman"/>
          <w:sz w:val="44"/>
          <w:szCs w:val="44"/>
          <w:lang w:bidi="ar-SA"/>
        </w:rPr>
        <w:t>执法裁量标准（试行）》的通知</w:t>
      </w:r>
    </w:p>
    <w:p w14:paraId="1E804DA5">
      <w:pPr>
        <w:overflowPunct w:val="0"/>
        <w:topLinePunct/>
        <w:autoSpaceDE w:val="0"/>
        <w:autoSpaceDN w:val="0"/>
        <w:snapToGrid/>
        <w:spacing w:line="600" w:lineRule="exact"/>
        <w:contextualSpacing/>
        <w:jc w:val="center"/>
        <w:rPr>
          <w:rFonts w:hint="eastAsia" w:ascii="宋体" w:hAnsi="宋体" w:eastAsia="宋体" w:cs="宋体"/>
          <w:sz w:val="32"/>
          <w:szCs w:val="32"/>
          <w:lang w:bidi="ar-SA"/>
        </w:rPr>
      </w:pPr>
      <w:r>
        <w:rPr>
          <w:rFonts w:hint="eastAsia" w:ascii="宋体" w:hAnsi="宋体" w:eastAsia="宋体" w:cs="宋体"/>
          <w:sz w:val="32"/>
          <w:szCs w:val="32"/>
          <w:lang w:eastAsia="zh-CN" w:bidi="ar-SA"/>
        </w:rPr>
        <w:t>（</w:t>
      </w:r>
      <w:r>
        <w:rPr>
          <w:rFonts w:hint="eastAsia" w:ascii="宋体" w:hAnsi="宋体" w:eastAsia="宋体" w:cs="宋体"/>
          <w:sz w:val="32"/>
          <w:szCs w:val="32"/>
          <w:lang w:bidi="ar-SA"/>
        </w:rPr>
        <w:t>鄂公安规〔2014〕2号</w:t>
      </w:r>
      <w:r>
        <w:rPr>
          <w:rFonts w:hint="eastAsia" w:ascii="宋体" w:hAnsi="宋体" w:eastAsia="宋体" w:cs="宋体"/>
          <w:sz w:val="32"/>
          <w:szCs w:val="32"/>
          <w:lang w:eastAsia="zh-CN" w:bidi="ar-SA"/>
        </w:rPr>
        <w:t>）</w:t>
      </w:r>
    </w:p>
    <w:p w14:paraId="46749DC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p>
    <w:p w14:paraId="3E61D5DE">
      <w:pPr>
        <w:numPr>
          <w:ilvl w:val="0"/>
          <w:numId w:val="0"/>
        </w:numPr>
        <w:kinsoku/>
        <w:autoSpaceDE/>
        <w:autoSpaceDN w:val="0"/>
        <w:jc w:val="both"/>
        <w:rPr>
          <w:rFonts w:hint="eastAsia" w:ascii="宋体" w:hAnsi="宋体" w:eastAsia="宋体" w:cs="宋体"/>
          <w:sz w:val="32"/>
          <w:szCs w:val="32"/>
          <w:lang w:bidi="ar-SA"/>
        </w:rPr>
      </w:pPr>
      <w:r>
        <w:rPr>
          <w:rFonts w:hint="eastAsia" w:ascii="宋体" w:hAnsi="宋体" w:eastAsia="宋体" w:cs="宋体"/>
          <w:kern w:val="0"/>
          <w:sz w:val="32"/>
          <w:szCs w:val="32"/>
          <w:lang w:bidi="ar-SA"/>
        </w:rPr>
        <w:t>各市、州、县公安局：</w:t>
      </w:r>
    </w:p>
    <w:p w14:paraId="33559B10">
      <w:pPr>
        <w:numPr>
          <w:ilvl w:val="0"/>
          <w:numId w:val="0"/>
        </w:numPr>
        <w:kinsoku/>
        <w:autoSpaceDE/>
        <w:autoSpaceDN w:val="0"/>
        <w:ind w:firstLine="640" w:firstLineChars="200"/>
        <w:jc w:val="both"/>
        <w:rPr>
          <w:rFonts w:hint="eastAsia" w:ascii="宋体" w:hAnsi="宋体" w:eastAsia="宋体" w:cs="宋体"/>
          <w:sz w:val="32"/>
          <w:szCs w:val="32"/>
          <w:lang w:bidi="ar-SA"/>
        </w:rPr>
      </w:pPr>
      <w:r>
        <w:rPr>
          <w:rFonts w:hint="eastAsia" w:ascii="宋体" w:hAnsi="宋体" w:eastAsia="宋体" w:cs="宋体"/>
          <w:sz w:val="32"/>
          <w:szCs w:val="32"/>
          <w:lang w:bidi="ar-SA"/>
        </w:rPr>
        <w:t>为规范全省保安监管行政执法活动，正确、有效实施行政处罚自由裁量权，</w:t>
      </w:r>
      <w:r>
        <w:rPr>
          <w:rStyle w:val="8"/>
          <w:rFonts w:hint="eastAsia" w:ascii="宋体" w:hAnsi="宋体" w:eastAsia="宋体" w:cs="宋体"/>
          <w:color w:val="222222"/>
          <w:kern w:val="2"/>
          <w:sz w:val="32"/>
          <w:szCs w:val="32"/>
          <w:lang w:val="en-US" w:eastAsia="zh-CN"/>
        </w:rPr>
        <w:t>根据</w:t>
      </w:r>
      <w:r>
        <w:rPr>
          <w:rFonts w:hint="eastAsia" w:ascii="宋体" w:hAnsi="宋体" w:eastAsia="宋体" w:cs="宋体"/>
          <w:sz w:val="32"/>
          <w:szCs w:val="32"/>
          <w:lang w:bidi="ar-SA"/>
        </w:rPr>
        <w:t>有关法律规定，结合我省执法实际，省厅制定了《〈保安服务管理条例〉执法裁量标准（试行）》，现印发给你们，请遵照执行。执行中遇到的问题请及时告省厅治安总队。</w:t>
      </w:r>
    </w:p>
    <w:p w14:paraId="4B877F7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p>
    <w:p w14:paraId="259CD61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p>
    <w:p w14:paraId="43FBA10B">
      <w:pPr>
        <w:wordWrap w:val="0"/>
        <w:overflowPunct w:val="0"/>
        <w:topLinePunct/>
        <w:autoSpaceDE w:val="0"/>
        <w:autoSpaceDN w:val="0"/>
        <w:snapToGrid/>
        <w:spacing w:line="600" w:lineRule="exact"/>
        <w:ind w:firstLine="640" w:firstLineChars="200"/>
        <w:contextualSpacing/>
        <w:jc w:val="right"/>
        <w:rPr>
          <w:rFonts w:hint="eastAsia" w:ascii="宋体" w:hAnsi="宋体" w:eastAsia="宋体" w:cs="宋体"/>
          <w:sz w:val="32"/>
          <w:szCs w:val="32"/>
          <w:lang w:bidi="ar-SA"/>
        </w:rPr>
      </w:pPr>
      <w:r>
        <w:rPr>
          <w:rFonts w:hint="eastAsia" w:ascii="宋体" w:hAnsi="宋体" w:eastAsia="宋体" w:cs="宋体"/>
          <w:sz w:val="32"/>
          <w:szCs w:val="32"/>
          <w:lang w:bidi="ar-SA"/>
        </w:rPr>
        <w:t xml:space="preserve">湖北省公安厅        </w:t>
      </w:r>
    </w:p>
    <w:p w14:paraId="56BB0811">
      <w:pPr>
        <w:wordWrap w:val="0"/>
        <w:overflowPunct w:val="0"/>
        <w:topLinePunct/>
        <w:autoSpaceDE w:val="0"/>
        <w:autoSpaceDN w:val="0"/>
        <w:snapToGrid/>
        <w:spacing w:line="600" w:lineRule="exact"/>
        <w:ind w:firstLine="640" w:firstLineChars="200"/>
        <w:contextualSpacing/>
        <w:jc w:val="right"/>
        <w:rPr>
          <w:rFonts w:hint="eastAsia" w:ascii="仿宋" w:hAnsi="仿宋" w:eastAsia="仿宋" w:cs="仿宋"/>
          <w:sz w:val="32"/>
          <w:szCs w:val="32"/>
          <w:lang w:bidi="ar-SA"/>
        </w:rPr>
      </w:pPr>
      <w:r>
        <w:rPr>
          <w:rFonts w:hint="eastAsia" w:ascii="宋体" w:hAnsi="宋体" w:eastAsia="宋体" w:cs="宋体"/>
          <w:sz w:val="32"/>
          <w:szCs w:val="32"/>
          <w:lang w:val="en-US" w:eastAsia="zh-CN" w:bidi="ar-SA"/>
        </w:rPr>
        <w:t xml:space="preserve"> </w:t>
      </w:r>
      <w:r>
        <w:rPr>
          <w:rFonts w:hint="eastAsia" w:ascii="宋体" w:hAnsi="宋体" w:eastAsia="宋体" w:cs="宋体"/>
          <w:sz w:val="32"/>
          <w:szCs w:val="32"/>
          <w:lang w:bidi="ar-SA"/>
        </w:rPr>
        <w:t xml:space="preserve">2014年5月5日  </w:t>
      </w:r>
      <w:r>
        <w:rPr>
          <w:rFonts w:hint="eastAsia" w:ascii="仿宋" w:hAnsi="仿宋" w:eastAsia="仿宋" w:cs="仿宋"/>
          <w:sz w:val="32"/>
          <w:szCs w:val="32"/>
          <w:lang w:bidi="ar-SA"/>
        </w:rPr>
        <w:t xml:space="preserve">      </w:t>
      </w:r>
    </w:p>
    <w:p w14:paraId="244E42F2">
      <w:pPr>
        <w:overflowPunct w:val="0"/>
        <w:topLinePunct/>
        <w:autoSpaceDE w:val="0"/>
        <w:autoSpaceDN w:val="0"/>
        <w:snapToGrid/>
        <w:spacing w:line="600" w:lineRule="exact"/>
        <w:contextualSpacing/>
        <w:jc w:val="center"/>
        <w:rPr>
          <w:rFonts w:ascii="方正小标宋简体" w:hAnsi="Times New Roman" w:eastAsia="方正小标宋简体" w:cs="Times New Roman"/>
          <w:sz w:val="44"/>
          <w:szCs w:val="44"/>
          <w:lang w:bidi="ar-SA"/>
        </w:rPr>
      </w:pPr>
      <w:r>
        <w:rPr>
          <w:rFonts w:ascii="方正小标宋简体" w:hAnsi="Times New Roman" w:eastAsia="方正小标宋简体" w:cs="Times New Roman"/>
          <w:sz w:val="44"/>
          <w:szCs w:val="44"/>
          <w:lang w:bidi="ar-SA"/>
        </w:rPr>
        <w:br w:type="page"/>
      </w:r>
      <w:r>
        <w:rPr>
          <w:rFonts w:hint="eastAsia" w:ascii="方正小标宋简体" w:hAnsi="Times New Roman" w:eastAsia="方正小标宋简体" w:cs="Times New Roman"/>
          <w:sz w:val="44"/>
          <w:szCs w:val="44"/>
          <w:lang w:bidi="ar-SA"/>
        </w:rPr>
        <w:t>《保安服务管理条例》执法裁量标准（试行）</w:t>
      </w:r>
    </w:p>
    <w:p w14:paraId="234B6775">
      <w:pPr>
        <w:overflowPunct w:val="0"/>
        <w:topLinePunct/>
        <w:autoSpaceDE w:val="0"/>
        <w:autoSpaceDN w:val="0"/>
        <w:snapToGrid/>
        <w:spacing w:line="600" w:lineRule="exact"/>
        <w:ind w:firstLine="640" w:firstLineChars="200"/>
        <w:contextualSpacing/>
        <w:rPr>
          <w:rFonts w:ascii="仿宋_GB2312" w:hAnsi="Times New Roman" w:eastAsia="仿宋_GB2312" w:cs="Times New Roman"/>
          <w:sz w:val="32"/>
          <w:szCs w:val="32"/>
          <w:lang w:bidi="ar-SA"/>
        </w:rPr>
      </w:pPr>
    </w:p>
    <w:p w14:paraId="7FA59A97">
      <w:pPr>
        <w:overflowPunct w:val="0"/>
        <w:topLinePunct/>
        <w:autoSpaceDE w:val="0"/>
        <w:autoSpaceDN w:val="0"/>
        <w:snapToGrid/>
        <w:spacing w:line="600" w:lineRule="exact"/>
        <w:ind w:firstLine="640" w:firstLineChars="200"/>
        <w:contextualSpacing/>
        <w:outlineLvl w:val="3"/>
        <w:rPr>
          <w:rFonts w:ascii="黑体" w:hAnsi="Times New Roman" w:eastAsia="黑体" w:cs="Times New Roman"/>
          <w:sz w:val="32"/>
          <w:szCs w:val="32"/>
          <w:lang w:bidi="ar-SA"/>
        </w:rPr>
      </w:pPr>
      <w:r>
        <w:rPr>
          <w:rFonts w:hint="eastAsia" w:ascii="黑体" w:hAnsi="Times New Roman" w:eastAsia="黑体" w:cs="Times New Roman"/>
          <w:sz w:val="32"/>
          <w:szCs w:val="32"/>
          <w:lang w:bidi="ar-SA"/>
        </w:rPr>
        <w:t>一、《保安服务管理条例》第四十二条</w:t>
      </w:r>
    </w:p>
    <w:p w14:paraId="00FC4C33">
      <w:pPr>
        <w:overflowPunct w:val="0"/>
        <w:topLinePunct/>
        <w:autoSpaceDE w:val="0"/>
        <w:autoSpaceDN w:val="0"/>
        <w:snapToGrid/>
        <w:spacing w:line="600" w:lineRule="exact"/>
        <w:ind w:firstLine="643" w:firstLineChars="200"/>
        <w:contextualSpacing/>
        <w:rPr>
          <w:rFonts w:ascii="仿宋_GB2312" w:hAnsi="Times New Roman" w:eastAsia="仿宋_GB2312" w:cs="Times New Roman"/>
          <w:sz w:val="32"/>
          <w:szCs w:val="32"/>
          <w:lang w:bidi="ar-SA"/>
        </w:rPr>
      </w:pPr>
      <w:r>
        <w:rPr>
          <w:rFonts w:hint="eastAsia" w:ascii="楷体_GB2312" w:hAnsi="Times New Roman" w:eastAsia="楷体_GB2312" w:cs="Times New Roman"/>
          <w:b/>
          <w:sz w:val="32"/>
          <w:szCs w:val="32"/>
          <w:lang w:bidi="ar-SA"/>
        </w:rPr>
        <w:t>〔法律规定〕</w:t>
      </w:r>
      <w:r>
        <w:rPr>
          <w:rFonts w:hint="eastAsia" w:ascii="宋体" w:hAnsi="宋体" w:eastAsia="宋体" w:cs="宋体"/>
          <w:sz w:val="32"/>
          <w:szCs w:val="32"/>
          <w:lang w:bidi="ar-SA"/>
        </w:rPr>
        <w:t>保安从业单位有下列情形之一的，责令限期改正，给予警告；情节严重的，并处1万元以上5万元以下的罚款；有违法所得的，没收违法所得：</w:t>
      </w:r>
    </w:p>
    <w:p w14:paraId="7FE9AEB8">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〔第一项〕</w:t>
      </w:r>
    </w:p>
    <w:p w14:paraId="09746C7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保安服务公司法定代表人变更未经公安机关审核的；</w:t>
      </w:r>
    </w:p>
    <w:p w14:paraId="5A16922B">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52CC512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有下列情形之一的，属情节严重，并处1万元以上（含本数，下同）2万元以下（不含本数，除注明外下同）罚款：</w:t>
      </w:r>
    </w:p>
    <w:p w14:paraId="05F5E8C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37FE531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657C704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0D876B0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2BD4E71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（1）3年内（含本数，下同）曾因违反上述规定受过罚款处罚的；</w:t>
      </w:r>
    </w:p>
    <w:p w14:paraId="14FDA43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（2）变更后的法定代表人不具备任职所需的专业知识和有关业务工作经验的；</w:t>
      </w:r>
    </w:p>
    <w:p w14:paraId="40FDF1D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（3）造成危害后果或者社会影响的；</w:t>
      </w:r>
    </w:p>
    <w:p w14:paraId="54A1C20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03C3181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32EEDA1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63ABB00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（2）变更后的法定代表人有被刑事处罚、劳动教养、收容教育、强制隔离戒毒或者被开除公职、开除军籍等不良记录的；</w:t>
      </w:r>
    </w:p>
    <w:p w14:paraId="389BC6E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（3）造成严重危害后果或者恶劣社会影响的；</w:t>
      </w:r>
    </w:p>
    <w:p w14:paraId="1F9A515D">
      <w:pPr>
        <w:overflowPunct w:val="0"/>
        <w:topLinePunct/>
        <w:autoSpaceDE w:val="0"/>
        <w:autoSpaceDN w:val="0"/>
        <w:snapToGrid/>
        <w:spacing w:line="600" w:lineRule="exact"/>
        <w:ind w:firstLine="640" w:firstLineChars="200"/>
        <w:contextualSpacing/>
        <w:rPr>
          <w:rFonts w:ascii="仿宋_GB2312" w:hAnsi="Times New Roman" w:eastAsia="仿宋_GB2312" w:cs="Times New Roman"/>
          <w:sz w:val="32"/>
          <w:szCs w:val="32"/>
          <w:lang w:bidi="ar-SA"/>
        </w:rPr>
      </w:pPr>
      <w:r>
        <w:rPr>
          <w:rFonts w:hint="eastAsia" w:ascii="宋体" w:hAnsi="宋体" w:eastAsia="宋体" w:cs="宋体"/>
          <w:sz w:val="32"/>
          <w:szCs w:val="32"/>
          <w:lang w:bidi="ar-SA"/>
        </w:rPr>
        <w:t>（4）其他情节严重的情形。</w:t>
      </w:r>
    </w:p>
    <w:p w14:paraId="7F449103">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〔第二项〕</w:t>
      </w:r>
    </w:p>
    <w:p w14:paraId="253C4D0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未按照本条例的规定进行备案或者撤销备案的；</w:t>
      </w:r>
    </w:p>
    <w:p w14:paraId="6434005D">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38DDA65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1BBED56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4D67642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4F09B6B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41D32E3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0798283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74EE22D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6717673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15CD86C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7FFF4F3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37F25D8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（2）造成严重危害后果或者恶劣社会影响的；</w:t>
      </w:r>
    </w:p>
    <w:p w14:paraId="20945A4C">
      <w:pPr>
        <w:overflowPunct w:val="0"/>
        <w:topLinePunct/>
        <w:autoSpaceDE w:val="0"/>
        <w:autoSpaceDN w:val="0"/>
        <w:snapToGrid/>
        <w:spacing w:line="600" w:lineRule="exact"/>
        <w:ind w:firstLine="640" w:firstLineChars="200"/>
        <w:contextualSpacing/>
        <w:rPr>
          <w:rFonts w:ascii="仿宋_GB2312" w:hAnsi="Times New Roman" w:eastAsia="仿宋_GB2312" w:cs="Times New Roman"/>
          <w:sz w:val="32"/>
          <w:szCs w:val="32"/>
          <w:lang w:bidi="ar-SA"/>
        </w:rPr>
      </w:pPr>
      <w:r>
        <w:rPr>
          <w:rFonts w:hint="eastAsia" w:ascii="宋体" w:hAnsi="宋体" w:eastAsia="宋体" w:cs="宋体"/>
          <w:sz w:val="32"/>
          <w:szCs w:val="32"/>
          <w:lang w:bidi="ar-SA"/>
        </w:rPr>
        <w:t>（3）其他情节严重的情形。</w:t>
      </w:r>
    </w:p>
    <w:p w14:paraId="0DF96BAB">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〔第三项〕</w:t>
      </w:r>
    </w:p>
    <w:p w14:paraId="3B8BF53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自行招用保安员的单位在本单位以外或者物业管理区域以外开展保安服务的；</w:t>
      </w:r>
    </w:p>
    <w:p w14:paraId="3DC1C4F3">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1C3CD0B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2B3E4A0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55E18BC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2D96D70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31C00CD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486B029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75CC94C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425AE38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7F87AF3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61CEB5A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6F076AC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（2）造成严重危害后果或者恶劣社会影响的；</w:t>
      </w:r>
    </w:p>
    <w:p w14:paraId="64E387B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319619C7">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〔第四项〕</w:t>
      </w:r>
    </w:p>
    <w:p w14:paraId="161E6D4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招用不符合本条例规定条件的人员担任保安员的；</w:t>
      </w:r>
    </w:p>
    <w:p w14:paraId="6AEB7F08">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77A1D70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4B6B81A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3BED300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6D418C3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2CD9A8F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467419E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3B46539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6BB7F6B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1BE6C85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720F196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426D96E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（2）明知招用的保安员曾被收容教育、强制隔离戒毒、劳动教养、三次以上行政拘留或者曾因故意犯罪被刑事处罚的；</w:t>
      </w:r>
    </w:p>
    <w:p w14:paraId="4E8E727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（3）造成严重危害后果或者恶劣社会影响的；</w:t>
      </w:r>
    </w:p>
    <w:p w14:paraId="61DFB7F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365E0A0E">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〔第五项〕</w:t>
      </w:r>
    </w:p>
    <w:p w14:paraId="54E6E09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保安服务公司未对客户单位要求提供的保安服务的合法性进行核查的，或者未将违法的保安服务要求向公安机关报告的；</w:t>
      </w:r>
    </w:p>
    <w:p w14:paraId="3A994018">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1E0B70B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738A4F6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4E56CD9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4CB48E1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48299A7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487C21F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2C783C8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2158643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234355C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1D5A7F3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7EE82BF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（2）明知客户单位提出的保安服务要求违法，继续提供保安服务活动的；</w:t>
      </w:r>
    </w:p>
    <w:p w14:paraId="13EE305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（3）造成严重危害后果或者恶劣社会影响的；</w:t>
      </w:r>
    </w:p>
    <w:p w14:paraId="75F0EBC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51847222">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〔第六项〕</w:t>
      </w:r>
    </w:p>
    <w:p w14:paraId="01A022D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保安服务公司未按照本条例的规定签订、留存保安服务合同的；</w:t>
      </w:r>
    </w:p>
    <w:p w14:paraId="42DAC11B">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24A44B0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034CB6F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666B48D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508DB79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70CDCAA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7322750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18B8AED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（2）未按规定签订、留存保安服务合同三次以上的；</w:t>
      </w:r>
    </w:p>
    <w:p w14:paraId="696A46D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（3）造成危害后果或者社会影响的；</w:t>
      </w:r>
    </w:p>
    <w:p w14:paraId="24FB688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48F6C71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76A4010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77801CD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（2）未按规定签订、留存保安服务合同六次以上的；</w:t>
      </w:r>
    </w:p>
    <w:p w14:paraId="78134D8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（3）保安服务合同留存期内，故意销毁、藏匿保安服务合同的；</w:t>
      </w:r>
    </w:p>
    <w:p w14:paraId="4A0B69C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（4）造成严重危害后果或者恶劣社会影响的；</w:t>
      </w:r>
    </w:p>
    <w:p w14:paraId="6CDE5BE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（5）其他情节严重的情形。</w:t>
      </w:r>
    </w:p>
    <w:p w14:paraId="3AA1ED9D">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〔第七项及第二款〕</w:t>
      </w:r>
    </w:p>
    <w:p w14:paraId="2F26B81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未按照本条例的规定留存保安服务中形成的监控影像资料、报警记录的。</w:t>
      </w:r>
    </w:p>
    <w:p w14:paraId="1522A99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客户单位未按照本条例的规定留存保安服务中形成的监控影像资料、报警记录的，依照前款规定处罚。</w:t>
      </w:r>
    </w:p>
    <w:p w14:paraId="6CC49911">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609C270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47FE6AA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2451F46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（2）责令限期改正后逾期不改正的；</w:t>
      </w:r>
    </w:p>
    <w:p w14:paraId="2585EEC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60052EF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30C6123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33F8EA4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（2）留存监控影像资料、报警记录少于15日的；</w:t>
      </w:r>
    </w:p>
    <w:p w14:paraId="1E5E1C8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（3）造成危害后果或者社会影响的；</w:t>
      </w:r>
    </w:p>
    <w:p w14:paraId="12B25D6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594F6A2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有下列情形之一的，属情节严重，并处4万元以上5万元以下（含）罚款：</w:t>
      </w:r>
    </w:p>
    <w:p w14:paraId="0DA566A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（1）3年内曾因违反上述规定受过两次以上罚款处罚的；</w:t>
      </w:r>
    </w:p>
    <w:p w14:paraId="23960B7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（2）留存监控影像资料、报警记录少于7日的；</w:t>
      </w:r>
    </w:p>
    <w:p w14:paraId="101DEA0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（3）造成严重危害后果或者恶劣社会影响的；</w:t>
      </w:r>
    </w:p>
    <w:p w14:paraId="27D70FA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157A78DC">
      <w:pPr>
        <w:overflowPunct w:val="0"/>
        <w:topLinePunct/>
        <w:autoSpaceDE w:val="0"/>
        <w:autoSpaceDN w:val="0"/>
        <w:snapToGrid/>
        <w:spacing w:line="600" w:lineRule="exact"/>
        <w:ind w:firstLine="640" w:firstLineChars="200"/>
        <w:contextualSpacing/>
        <w:outlineLvl w:val="3"/>
        <w:rPr>
          <w:rFonts w:ascii="黑体" w:hAnsi="Times New Roman" w:eastAsia="黑体" w:cs="Times New Roman"/>
          <w:sz w:val="32"/>
          <w:szCs w:val="32"/>
          <w:lang w:bidi="ar-SA"/>
        </w:rPr>
      </w:pPr>
      <w:r>
        <w:rPr>
          <w:rFonts w:hint="eastAsia" w:ascii="黑体" w:hAnsi="Times New Roman" w:eastAsia="黑体" w:cs="Times New Roman"/>
          <w:sz w:val="32"/>
          <w:szCs w:val="32"/>
          <w:lang w:bidi="ar-SA"/>
        </w:rPr>
        <w:t>二、《保安服务管理条例》第四十三条</w:t>
      </w:r>
    </w:p>
    <w:p w14:paraId="5A1F04A0">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〔法律规定〕</w:t>
      </w:r>
      <w:r>
        <w:rPr>
          <w:rFonts w:hint="eastAsia" w:ascii="宋体" w:hAnsi="宋体" w:eastAsia="宋体" w:cs="宋体"/>
          <w:sz w:val="32"/>
          <w:szCs w:val="32"/>
          <w:lang w:bidi="ar-SA"/>
        </w:rPr>
        <w:t>第四十三条  保安从业单位有下列情形之一的，责令限期改正，处2万元以上10万元以下的罚款；违反治安管理的，依法给予治安管理处罚；构成犯罪的，依法追究直接负责的主管人员和其他直接责任人员的刑事责任：</w:t>
      </w:r>
    </w:p>
    <w:p w14:paraId="674B37CB">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〔第一项〕</w:t>
      </w:r>
    </w:p>
    <w:p w14:paraId="61E67C7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泄露在保安服务中获知的国家秘密、商业秘密以及客户单位明确要求保密的信息的；</w:t>
      </w:r>
    </w:p>
    <w:p w14:paraId="4847E1F5">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4F927A2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有下列情形之一的，处2万元以上4万元以下罚款：</w:t>
      </w:r>
    </w:p>
    <w:p w14:paraId="732B0D1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（1）初次违反上述规定，且情节较轻的；</w:t>
      </w:r>
    </w:p>
    <w:p w14:paraId="6DECA45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（2）泄露客户单位明确要求保密的信息的；</w:t>
      </w:r>
    </w:p>
    <w:p w14:paraId="7469210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（3）其他情节较轻的情形。</w:t>
      </w:r>
    </w:p>
    <w:p w14:paraId="398CF32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有下列情形之一的，处4万元以上7万元以下罚款：</w:t>
      </w:r>
    </w:p>
    <w:p w14:paraId="17EF958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（1）3年内曾因违反上述规定受过处罚的；</w:t>
      </w:r>
    </w:p>
    <w:p w14:paraId="7EF2F72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（2）泄露商业秘密的；</w:t>
      </w:r>
    </w:p>
    <w:p w14:paraId="3A2E146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（3）造成危害后果或者社会影响的；</w:t>
      </w:r>
    </w:p>
    <w:p w14:paraId="1BEE7A1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（4）其他情节较重的情形。</w:t>
      </w:r>
    </w:p>
    <w:p w14:paraId="46726C0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有下列情形之一的，处7万元以上10万元（含）以下罚款：</w:t>
      </w:r>
    </w:p>
    <w:p w14:paraId="362B395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（1）3年内曾因违反上述规定受过两次以上处罚的；</w:t>
      </w:r>
    </w:p>
    <w:p w14:paraId="3717761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（2）泄露国家秘密的；</w:t>
      </w:r>
    </w:p>
    <w:p w14:paraId="6B90960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（3）造成严重危害后果或者恶劣社会影响的；</w:t>
      </w:r>
    </w:p>
    <w:p w14:paraId="29CC90E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6944A547">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〔第二项〕</w:t>
      </w:r>
    </w:p>
    <w:p w14:paraId="7A2872A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使用监控设备侵犯他人合法权益或者个人隐私的；</w:t>
      </w:r>
    </w:p>
    <w:p w14:paraId="1BB2CDAA">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5DD71A9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有下列情形之一的，处2万元以上4万元以下罚款：</w:t>
      </w:r>
    </w:p>
    <w:p w14:paraId="777294F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（1）初次违反上述规定，且情节较轻的；</w:t>
      </w:r>
    </w:p>
    <w:p w14:paraId="0A6984E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（2）其他情节较轻的情形。</w:t>
      </w:r>
    </w:p>
    <w:p w14:paraId="28F5EE8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有下列情形之一的，处4万元以上7万元以下罚款：</w:t>
      </w:r>
    </w:p>
    <w:p w14:paraId="0E92B70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（1）3年内曾因违反上述规定受过处罚的；</w:t>
      </w:r>
    </w:p>
    <w:p w14:paraId="1DC3E66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54B241A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（3）其他情节较重的情形。</w:t>
      </w:r>
    </w:p>
    <w:p w14:paraId="5604D80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有下列情形之一的，处7万元以上10万元以下（含）罚款：</w:t>
      </w:r>
    </w:p>
    <w:p w14:paraId="2ACADB5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（1）3年内曾因违反上述规定受过两次以上处罚的；</w:t>
      </w:r>
    </w:p>
    <w:p w14:paraId="3839BDB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（2）造成严重危害后果或者恶劣社会影响的；</w:t>
      </w:r>
    </w:p>
    <w:p w14:paraId="73AB815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5C80135D">
      <w:pPr>
        <w:overflowPunct w:val="0"/>
        <w:topLinePunct/>
        <w:autoSpaceDE w:val="0"/>
        <w:autoSpaceDN w:val="0"/>
        <w:snapToGrid/>
        <w:spacing w:line="600" w:lineRule="exact"/>
        <w:ind w:firstLine="643" w:firstLineChars="200"/>
        <w:contextualSpacing/>
        <w:rPr>
          <w:rFonts w:hint="eastAsia" w:ascii="宋体" w:hAnsi="宋体" w:eastAsia="宋体" w:cs="宋体"/>
          <w:b/>
          <w:sz w:val="32"/>
          <w:szCs w:val="32"/>
          <w:lang w:bidi="ar-SA"/>
        </w:rPr>
      </w:pPr>
      <w:r>
        <w:rPr>
          <w:rFonts w:hint="eastAsia" w:ascii="宋体" w:hAnsi="宋体" w:eastAsia="宋体" w:cs="宋体"/>
          <w:b/>
          <w:sz w:val="32"/>
          <w:szCs w:val="32"/>
          <w:lang w:bidi="ar-SA"/>
        </w:rPr>
        <w:t>〔第三项及第二款〕</w:t>
      </w:r>
    </w:p>
    <w:p w14:paraId="28816D0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删改或者扩散保安服务中形成的监控影像资料、报警记录的；</w:t>
      </w:r>
    </w:p>
    <w:p w14:paraId="3730C69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客户单位删改或者扩散保安服务中形成的监控影像资料、报警记录的，依照前款规定处罚。</w:t>
      </w:r>
    </w:p>
    <w:p w14:paraId="07FCC1EB">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4CED649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有下列情形之一的，处2万元以上4万元以下罚款：</w:t>
      </w:r>
    </w:p>
    <w:p w14:paraId="5475B36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（1）初次违反上述规定，且情节较轻的；</w:t>
      </w:r>
    </w:p>
    <w:p w14:paraId="1FC0FFD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（2）其他情节较轻的情形。</w:t>
      </w:r>
    </w:p>
    <w:p w14:paraId="5148947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有下列情形之一的，处4万元以上7万元以下罚款：</w:t>
      </w:r>
    </w:p>
    <w:p w14:paraId="25F9D12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（1）3年内曾因违反上述规定受过处罚的；</w:t>
      </w:r>
    </w:p>
    <w:p w14:paraId="6EFAE28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148F50C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（3）其他情节较重的情形。</w:t>
      </w:r>
    </w:p>
    <w:p w14:paraId="06DD390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有下列情形之一的，处7万元以上10万元以下（含）罚款：</w:t>
      </w:r>
    </w:p>
    <w:p w14:paraId="08C76B00">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（1）3年内曾因违反上述规定受过两次以上处罚的；</w:t>
      </w:r>
    </w:p>
    <w:p w14:paraId="0D30C06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（2）造成严重危害后果或者恶劣社会影响的；</w:t>
      </w:r>
    </w:p>
    <w:p w14:paraId="49BB5D5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（3）其他情节严重的情形。</w:t>
      </w:r>
    </w:p>
    <w:p w14:paraId="41FB1B8C">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〔第四项〕</w:t>
      </w:r>
    </w:p>
    <w:p w14:paraId="4AF7ACE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指使、纵容保安员阻碍依法执行公务、参与追索债务、采用暴力或者以暴力相威胁的手段处置纠纷的；</w:t>
      </w:r>
    </w:p>
    <w:p w14:paraId="23C96DA4">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07DA66F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有下列情形之一的，处2万元以上4万元以下罚款：</w:t>
      </w:r>
    </w:p>
    <w:p w14:paraId="2B1C840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（1）初次违反上述规定，且情节较轻的；</w:t>
      </w:r>
    </w:p>
    <w:p w14:paraId="712209B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（2）其他情节较轻的情形。</w:t>
      </w:r>
    </w:p>
    <w:p w14:paraId="49A3368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有下列情形之一的，处4万元以上7万元以下罚款：</w:t>
      </w:r>
    </w:p>
    <w:p w14:paraId="13C97DA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（1）3年内曾因违反上述规定受过处罚的；</w:t>
      </w:r>
    </w:p>
    <w:p w14:paraId="4FAA6D3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（2）保安员被依法给予治安管理处罚的；</w:t>
      </w:r>
    </w:p>
    <w:p w14:paraId="0977D82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（3）造成危害后果或者社会影响的；</w:t>
      </w:r>
    </w:p>
    <w:p w14:paraId="09D309B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（4）其他情节较重的情形。</w:t>
      </w:r>
    </w:p>
    <w:p w14:paraId="51D4212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有下列情形之一的，处7万元以上10万元以下（含）罚款：</w:t>
      </w:r>
    </w:p>
    <w:p w14:paraId="76C1CFA6">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（1）3年内曾因违反上述规定受过两次以上处罚的；</w:t>
      </w:r>
    </w:p>
    <w:p w14:paraId="742024F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（2）保安员被依法追究刑事责任的；</w:t>
      </w:r>
    </w:p>
    <w:p w14:paraId="11F77BA9">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（3）造成严重危害后果或者恶劣社会影响的；</w:t>
      </w:r>
    </w:p>
    <w:p w14:paraId="36380FC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7270E8E3">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〔第五项〕</w:t>
      </w:r>
    </w:p>
    <w:p w14:paraId="4B5C393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对保安员疏于管理、教育和培训，发生保安员违法犯罪案件，造成严重后果的。</w:t>
      </w:r>
    </w:p>
    <w:p w14:paraId="64D68F55">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57809AF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有下列情形之一的，处2万元以上4万元以下罚款：</w:t>
      </w:r>
    </w:p>
    <w:p w14:paraId="58E3F93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（1）初次违反上述规定，且情节较轻的；</w:t>
      </w:r>
    </w:p>
    <w:p w14:paraId="6E44EE2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（2）保安员被依法给予治安管理处罚的；</w:t>
      </w:r>
    </w:p>
    <w:p w14:paraId="40B24F3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（3）其他情节较轻的情形。</w:t>
      </w:r>
    </w:p>
    <w:p w14:paraId="667C1E5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有下列情形之一的，处4万元以上7万元以下罚款：</w:t>
      </w:r>
    </w:p>
    <w:p w14:paraId="5A9E572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（1）3年内曾因违反上述规定受过处罚的；</w:t>
      </w:r>
    </w:p>
    <w:p w14:paraId="7B5AD6E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（2）保安员被依法追究刑事责任的；</w:t>
      </w:r>
    </w:p>
    <w:p w14:paraId="2EFA1D4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（3）其他情节较重的情形。</w:t>
      </w:r>
    </w:p>
    <w:p w14:paraId="1389123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有下列情形之一的，处7万元以上10万元以下（含）罚款：</w:t>
      </w:r>
    </w:p>
    <w:p w14:paraId="7EFC4EC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（1）3年内曾因违反上述规定受过两次以上处罚的；</w:t>
      </w:r>
    </w:p>
    <w:p w14:paraId="2A51DE38">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（2）三名以上保安员被依法追究刑事责任的；</w:t>
      </w:r>
    </w:p>
    <w:p w14:paraId="4F981CF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（3）给国家、集体或个人财产造成严重损失，或者造成他人人身严重伤害的；</w:t>
      </w:r>
    </w:p>
    <w:p w14:paraId="54C6F6E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（4）其他情节严重的情形。</w:t>
      </w:r>
    </w:p>
    <w:p w14:paraId="5F878BB5">
      <w:pPr>
        <w:overflowPunct w:val="0"/>
        <w:topLinePunct/>
        <w:autoSpaceDE w:val="0"/>
        <w:autoSpaceDN w:val="0"/>
        <w:snapToGrid/>
        <w:spacing w:line="600" w:lineRule="exact"/>
        <w:ind w:firstLine="640" w:firstLineChars="200"/>
        <w:contextualSpacing/>
        <w:outlineLvl w:val="3"/>
        <w:rPr>
          <w:rFonts w:ascii="黑体" w:hAnsi="Times New Roman" w:eastAsia="黑体" w:cs="Times New Roman"/>
          <w:sz w:val="32"/>
          <w:szCs w:val="32"/>
          <w:lang w:bidi="ar-SA"/>
        </w:rPr>
      </w:pPr>
      <w:r>
        <w:rPr>
          <w:rFonts w:hint="eastAsia" w:ascii="黑体" w:hAnsi="Times New Roman" w:eastAsia="黑体" w:cs="Times New Roman"/>
          <w:sz w:val="32"/>
          <w:szCs w:val="32"/>
          <w:lang w:bidi="ar-SA"/>
        </w:rPr>
        <w:t>三、《保安服务管理条例》第四十五条</w:t>
      </w:r>
    </w:p>
    <w:p w14:paraId="3D09A5B4">
      <w:pPr>
        <w:overflowPunct w:val="0"/>
        <w:topLinePunct/>
        <w:autoSpaceDE w:val="0"/>
        <w:autoSpaceDN w:val="0"/>
        <w:snapToGrid/>
        <w:spacing w:line="600" w:lineRule="exact"/>
        <w:ind w:firstLine="643" w:firstLineChars="200"/>
        <w:contextualSpacing/>
        <w:rPr>
          <w:rFonts w:hint="eastAsia" w:ascii="宋体" w:hAnsi="宋体" w:eastAsia="宋体" w:cs="宋体"/>
          <w:b/>
          <w:sz w:val="32"/>
          <w:szCs w:val="32"/>
          <w:lang w:bidi="ar-SA"/>
        </w:rPr>
      </w:pPr>
      <w:r>
        <w:rPr>
          <w:rFonts w:hint="eastAsia" w:ascii="楷体_GB2312" w:hAnsi="Times New Roman" w:eastAsia="楷体_GB2312" w:cs="Times New Roman"/>
          <w:b/>
          <w:sz w:val="32"/>
          <w:szCs w:val="32"/>
          <w:lang w:bidi="ar-SA"/>
        </w:rPr>
        <w:t>〔法律规定〕</w:t>
      </w:r>
      <w:r>
        <w:rPr>
          <w:rFonts w:hint="eastAsia" w:ascii="宋体" w:hAnsi="宋体" w:eastAsia="宋体" w:cs="宋体"/>
          <w:sz w:val="32"/>
          <w:szCs w:val="32"/>
          <w:lang w:bidi="ar-SA"/>
        </w:rPr>
        <w:t>保安员有下列行为之一的，由公安机关予以训诫；情节严重的，吊销其保安员证；违反治安管理的，依法给予治安管理处罚；构成犯罪的，依法追究刑事责任：</w:t>
      </w:r>
    </w:p>
    <w:p w14:paraId="2A401A6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（一）限制他人人身自由、搜查他人身体或者侮辱、殴打他人的；</w:t>
      </w:r>
    </w:p>
    <w:p w14:paraId="39FBD31B">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（二）扣押、没收他人证件、财物的；</w:t>
      </w:r>
    </w:p>
    <w:p w14:paraId="56F515A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（三）阻碍依法执行公务的；</w:t>
      </w:r>
    </w:p>
    <w:p w14:paraId="475F6991">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（四）参与追索债务、采用暴力或者以暴力相威胁的手段处置纠纷的；</w:t>
      </w:r>
    </w:p>
    <w:p w14:paraId="7C4F07CF">
      <w:pPr>
        <w:overflowPunct w:val="0"/>
        <w:topLinePunct/>
        <w:autoSpaceDE w:val="0"/>
        <w:autoSpaceDN w:val="0"/>
        <w:snapToGrid/>
        <w:spacing w:line="600" w:lineRule="exact"/>
        <w:ind w:firstLine="640" w:firstLineChars="200"/>
        <w:contextualSpacing/>
        <w:outlineLvl w:val="4"/>
        <w:rPr>
          <w:rFonts w:hint="eastAsia" w:ascii="宋体" w:hAnsi="宋体" w:eastAsia="宋体" w:cs="宋体"/>
          <w:sz w:val="32"/>
          <w:szCs w:val="32"/>
          <w:lang w:bidi="ar-SA"/>
        </w:rPr>
      </w:pPr>
      <w:r>
        <w:rPr>
          <w:rFonts w:hint="eastAsia" w:ascii="宋体" w:hAnsi="宋体" w:eastAsia="宋体" w:cs="宋体"/>
          <w:sz w:val="32"/>
          <w:szCs w:val="32"/>
          <w:lang w:bidi="ar-SA"/>
        </w:rPr>
        <w:t>（五）删改或者扩散保安服务中形成的监控影像资料、报警记录的；</w:t>
      </w:r>
    </w:p>
    <w:p w14:paraId="07F7DC2D">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（六）侵犯个人隐私或者泄露在保安服务中获知的国家秘密、商业秘密以及客户单位明确要求保密的信息的；</w:t>
      </w:r>
    </w:p>
    <w:p w14:paraId="442CACF0">
      <w:pPr>
        <w:overflowPunct w:val="0"/>
        <w:topLinePunct/>
        <w:autoSpaceDE w:val="0"/>
        <w:autoSpaceDN w:val="0"/>
        <w:snapToGrid/>
        <w:spacing w:line="600" w:lineRule="exact"/>
        <w:ind w:firstLine="640" w:firstLineChars="200"/>
        <w:contextualSpacing/>
        <w:outlineLvl w:val="4"/>
        <w:rPr>
          <w:rFonts w:ascii="仿宋_GB2312" w:hAnsi="Times New Roman" w:eastAsia="仿宋_GB2312" w:cs="Times New Roman"/>
          <w:sz w:val="32"/>
          <w:szCs w:val="32"/>
          <w:lang w:bidi="ar-SA"/>
        </w:rPr>
      </w:pPr>
      <w:r>
        <w:rPr>
          <w:rFonts w:hint="eastAsia" w:ascii="宋体" w:hAnsi="宋体" w:eastAsia="宋体" w:cs="宋体"/>
          <w:sz w:val="32"/>
          <w:szCs w:val="32"/>
          <w:lang w:bidi="ar-SA"/>
        </w:rPr>
        <w:t>（七）有违反法律、行政法规的其他行为的。</w:t>
      </w:r>
    </w:p>
    <w:p w14:paraId="3C51BC2A">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312FBDE5">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有下列情形之一的，属于情节严重，处吊销保安员证的处罚：</w:t>
      </w:r>
    </w:p>
    <w:p w14:paraId="225CDC2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（1）在保安服务中违反相关规定被行政拘留的；</w:t>
      </w:r>
    </w:p>
    <w:p w14:paraId="51A80FE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（2）被收容教育、强制隔离戒毒、劳动教养的；</w:t>
      </w:r>
    </w:p>
    <w:p w14:paraId="5E287B0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（3）因故意犯罪被追究刑事责任的；</w:t>
      </w:r>
    </w:p>
    <w:p w14:paraId="2C477497">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（4）造成严重危害后果或者恶劣社会影响的；</w:t>
      </w:r>
    </w:p>
    <w:p w14:paraId="7322869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（5）其他情节严重情形的。</w:t>
      </w:r>
    </w:p>
    <w:p w14:paraId="14D83796">
      <w:pPr>
        <w:overflowPunct w:val="0"/>
        <w:topLinePunct/>
        <w:autoSpaceDE w:val="0"/>
        <w:autoSpaceDN w:val="0"/>
        <w:snapToGrid/>
        <w:spacing w:line="600" w:lineRule="exact"/>
        <w:ind w:firstLine="640" w:firstLineChars="200"/>
        <w:contextualSpacing/>
        <w:outlineLvl w:val="3"/>
        <w:rPr>
          <w:rFonts w:ascii="黑体" w:hAnsi="Times New Roman" w:eastAsia="黑体" w:cs="Times New Roman"/>
          <w:sz w:val="32"/>
          <w:szCs w:val="32"/>
          <w:lang w:bidi="ar-SA"/>
        </w:rPr>
      </w:pPr>
      <w:r>
        <w:rPr>
          <w:rFonts w:hint="eastAsia" w:ascii="黑体" w:hAnsi="Times New Roman" w:eastAsia="黑体" w:cs="Times New Roman"/>
          <w:sz w:val="32"/>
          <w:szCs w:val="32"/>
          <w:lang w:bidi="ar-SA"/>
        </w:rPr>
        <w:t>四、《保安服务管理条例》第四十七条</w:t>
      </w:r>
    </w:p>
    <w:p w14:paraId="7E5887F7">
      <w:pPr>
        <w:overflowPunct w:val="0"/>
        <w:topLinePunct/>
        <w:autoSpaceDE w:val="0"/>
        <w:autoSpaceDN w:val="0"/>
        <w:snapToGrid/>
        <w:spacing w:line="600" w:lineRule="exact"/>
        <w:ind w:firstLine="643" w:firstLineChars="200"/>
        <w:contextualSpacing/>
        <w:rPr>
          <w:rFonts w:hint="eastAsia" w:ascii="宋体" w:hAnsi="宋体" w:eastAsia="宋体" w:cs="宋体"/>
          <w:b/>
          <w:sz w:val="32"/>
          <w:szCs w:val="32"/>
          <w:lang w:bidi="ar-SA"/>
        </w:rPr>
      </w:pPr>
      <w:r>
        <w:rPr>
          <w:rFonts w:hint="eastAsia" w:ascii="楷体_GB2312" w:hAnsi="Times New Roman" w:eastAsia="楷体_GB2312" w:cs="Times New Roman"/>
          <w:b/>
          <w:sz w:val="32"/>
          <w:szCs w:val="32"/>
          <w:lang w:bidi="ar-SA"/>
        </w:rPr>
        <w:t>〔法律规定〕</w:t>
      </w:r>
      <w:r>
        <w:rPr>
          <w:rFonts w:hint="eastAsia" w:ascii="宋体" w:hAnsi="宋体" w:eastAsia="宋体" w:cs="宋体"/>
          <w:sz w:val="32"/>
          <w:szCs w:val="32"/>
          <w:lang w:bidi="ar-SA"/>
        </w:rPr>
        <w:t>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14:paraId="029641BE">
      <w:pPr>
        <w:overflowPunct w:val="0"/>
        <w:topLinePunct/>
        <w:autoSpaceDE w:val="0"/>
        <w:autoSpaceDN w:val="0"/>
        <w:snapToGrid/>
        <w:spacing w:line="600" w:lineRule="exact"/>
        <w:ind w:firstLine="643" w:firstLineChars="200"/>
        <w:contextualSpacing/>
        <w:rPr>
          <w:rFonts w:ascii="楷体_GB2312" w:hAnsi="Times New Roman" w:eastAsia="楷体_GB2312" w:cs="Times New Roman"/>
          <w:b/>
          <w:sz w:val="32"/>
          <w:szCs w:val="32"/>
          <w:lang w:bidi="ar-SA"/>
        </w:rPr>
      </w:pPr>
      <w:r>
        <w:rPr>
          <w:rFonts w:hint="eastAsia" w:ascii="楷体_GB2312" w:hAnsi="Times New Roman" w:eastAsia="楷体_GB2312" w:cs="Times New Roman"/>
          <w:b/>
          <w:sz w:val="32"/>
          <w:szCs w:val="32"/>
          <w:lang w:bidi="ar-SA"/>
        </w:rPr>
        <w:t>〔裁量标准〕</w:t>
      </w:r>
    </w:p>
    <w:p w14:paraId="52652AA3">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有下列情形之一的，属情节严重，并处1万元以上2万元以下罚款：</w:t>
      </w:r>
    </w:p>
    <w:p w14:paraId="787406F2">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（1）曾因违反上述规定受过警告处罚的；</w:t>
      </w:r>
    </w:p>
    <w:p w14:paraId="7F13E5D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（2）责令限期整改后逾期不改正的；</w:t>
      </w:r>
    </w:p>
    <w:p w14:paraId="45B6CE2A">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（3）其他情节严重情形的。</w:t>
      </w:r>
    </w:p>
    <w:p w14:paraId="7827546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有下列情形之一的，属情节严重，并处2万元以上4万元以下罚款：</w:t>
      </w:r>
    </w:p>
    <w:p w14:paraId="59DFCF6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（1）3年内曾因违反上述规定受过罚款处罚的；</w:t>
      </w:r>
    </w:p>
    <w:p w14:paraId="207AEDA4">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（2）造成危害后果或者社会影响的；</w:t>
      </w:r>
    </w:p>
    <w:p w14:paraId="62E5D6E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（3）其他情节严重情形的。</w:t>
      </w:r>
    </w:p>
    <w:p w14:paraId="575E3A1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有下列情形之一的，属情节严重，并处4万元以上5万元</w:t>
      </w:r>
    </w:p>
    <w:p w14:paraId="5E3219AA">
      <w:pPr>
        <w:overflowPunct w:val="0"/>
        <w:topLinePunct/>
        <w:autoSpaceDE w:val="0"/>
        <w:autoSpaceDN w:val="0"/>
        <w:snapToGrid/>
        <w:spacing w:line="600" w:lineRule="exact"/>
        <w:contextualSpacing/>
        <w:rPr>
          <w:rFonts w:hint="eastAsia" w:ascii="宋体" w:hAnsi="宋体" w:eastAsia="宋体" w:cs="宋体"/>
          <w:sz w:val="32"/>
          <w:szCs w:val="32"/>
          <w:lang w:bidi="ar-SA"/>
        </w:rPr>
      </w:pPr>
      <w:r>
        <w:rPr>
          <w:rFonts w:hint="eastAsia" w:ascii="宋体" w:hAnsi="宋体" w:eastAsia="宋体" w:cs="宋体"/>
          <w:sz w:val="32"/>
          <w:szCs w:val="32"/>
          <w:lang w:bidi="ar-SA"/>
        </w:rPr>
        <w:t>以下（含）罚款：</w:t>
      </w:r>
    </w:p>
    <w:p w14:paraId="2370735E">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val="en-US" w:eastAsia="zh-CN" w:bidi="ar-SA"/>
        </w:rPr>
      </w:pPr>
      <w:r>
        <w:rPr>
          <w:rFonts w:hint="eastAsia" w:ascii="宋体" w:hAnsi="宋体" w:eastAsia="宋体" w:cs="宋体"/>
          <w:sz w:val="32"/>
          <w:szCs w:val="32"/>
          <w:lang w:bidi="ar-SA"/>
        </w:rPr>
        <w:t>（1）3年内曾因违反上述规定受过两次以上罚款处罚的</w:t>
      </w:r>
      <w:r>
        <w:rPr>
          <w:rFonts w:hint="eastAsia" w:ascii="宋体" w:hAnsi="宋体" w:eastAsia="宋体" w:cs="宋体"/>
          <w:sz w:val="32"/>
          <w:szCs w:val="32"/>
          <w:lang w:eastAsia="zh-CN" w:bidi="ar-SA"/>
        </w:rPr>
        <w:t>；</w:t>
      </w:r>
    </w:p>
    <w:p w14:paraId="7BD35BDC">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（2）造成严重危害后果或者恶劣社会影响的；</w:t>
      </w:r>
    </w:p>
    <w:p w14:paraId="6B8395CF">
      <w:pPr>
        <w:overflowPunct w:val="0"/>
        <w:topLinePunct/>
        <w:autoSpaceDE w:val="0"/>
        <w:autoSpaceDN w:val="0"/>
        <w:snapToGrid/>
        <w:spacing w:line="600" w:lineRule="exact"/>
        <w:ind w:firstLine="640" w:firstLineChars="200"/>
        <w:contextualSpacing/>
        <w:rPr>
          <w:rFonts w:hint="eastAsia" w:ascii="宋体" w:hAnsi="宋体" w:eastAsia="宋体" w:cs="宋体"/>
          <w:sz w:val="32"/>
          <w:szCs w:val="32"/>
          <w:lang w:bidi="ar-SA"/>
        </w:rPr>
      </w:pPr>
      <w:r>
        <w:rPr>
          <w:rFonts w:hint="eastAsia" w:ascii="宋体" w:hAnsi="宋体" w:eastAsia="宋体" w:cs="宋体"/>
          <w:sz w:val="32"/>
          <w:szCs w:val="32"/>
          <w:lang w:bidi="ar-SA"/>
        </w:rPr>
        <w:t>（3）其他情节严重情形的。</w:t>
      </w:r>
    </w:p>
    <w:p w14:paraId="0461CAF1">
      <w:pPr>
        <w:jc w:val="both"/>
        <w:rPr>
          <w:rStyle w:val="7"/>
          <w:rFonts w:hint="eastAsia" w:ascii="仿宋_GB2312" w:hAnsi="仿宋_GB2312" w:eastAsia="仿宋_GB2312" w:cs="仿宋_GB2312"/>
          <w:b w:val="0"/>
          <w:bCs w:val="0"/>
          <w:sz w:val="32"/>
          <w:szCs w:val="32"/>
          <w:lang w:val="en-US" w:eastAsia="zh-CN"/>
        </w:rPr>
      </w:pPr>
    </w:p>
    <w:p w14:paraId="0B4F1470">
      <w:pPr>
        <w:rPr>
          <w:rFonts w:hint="eastAsia"/>
          <w:sz w:val="32"/>
          <w:szCs w:val="32"/>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BA1365-B648-4C76-A92B-6CCE6C185FC4}"/>
  </w:font>
  <w:font w:name="Courier New">
    <w:panose1 w:val="02070309020205020404"/>
    <w:charset w:val="01"/>
    <w:family w:val="modern"/>
    <w:pitch w:val="default"/>
    <w:sig w:usb0="E0002EFF" w:usb1="C0007843" w:usb2="00000009" w:usb3="00000000" w:csb0="400001FF" w:csb1="FFFF0000"/>
    <w:embedRegular r:id="rId2" w:fontKey="{C66C5483-54E7-4C82-A7B8-F14190BB8A4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C468231-D564-4140-822E-C904BC8B8520}"/>
  </w:font>
  <w:font w:name="仿宋_GB2312">
    <w:altName w:val="仿宋"/>
    <w:panose1 w:val="02010609030101010101"/>
    <w:charset w:val="86"/>
    <w:family w:val="auto"/>
    <w:pitch w:val="default"/>
    <w:sig w:usb0="00000000" w:usb1="00000000" w:usb2="00000000" w:usb3="00000000" w:csb0="00040000" w:csb1="00000000"/>
    <w:embedRegular r:id="rId4" w:fontKey="{4366B035-930B-44EB-8106-271EAF88B068}"/>
  </w:font>
  <w:font w:name="ˎ̥">
    <w:altName w:val="Times New Roman"/>
    <w:panose1 w:val="00000000000000000000"/>
    <w:charset w:val="00"/>
    <w:family w:val="roman"/>
    <w:pitch w:val="default"/>
    <w:sig w:usb0="00000000" w:usb1="00000000" w:usb2="00000000" w:usb3="00000000" w:csb0="00040001" w:csb1="00000000"/>
    <w:embedRegular r:id="rId5" w:fontKey="{B845F98D-0CD8-4A4B-848B-1980902747C1}"/>
  </w:font>
  <w:font w:name="仿宋">
    <w:panose1 w:val="02010609060101010101"/>
    <w:charset w:val="86"/>
    <w:family w:val="auto"/>
    <w:pitch w:val="default"/>
    <w:sig w:usb0="800002BF" w:usb1="38CF7CFA" w:usb2="00000016" w:usb3="00000000" w:csb0="00040001" w:csb1="00000000"/>
    <w:embedRegular r:id="rId6" w:fontKey="{228F939C-962E-4463-8371-23537886E58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embedRegular r:id="rId7" w:fontKey="{1D29BE66-BB1C-42AE-B797-DDEFD42D6318}"/>
  </w:font>
  <w:font w:name="方正小标宋简体">
    <w:panose1 w:val="02000000000000000000"/>
    <w:charset w:val="86"/>
    <w:family w:val="auto"/>
    <w:pitch w:val="default"/>
    <w:sig w:usb0="00000001" w:usb1="08000000" w:usb2="00000000" w:usb3="00000000" w:csb0="00040000" w:csb1="00000000"/>
    <w:embedRegular r:id="rId8" w:fontKey="{B84A0C26-8E21-46CC-A582-46EBF4EBDC0F}"/>
  </w:font>
  <w:font w:name="楷体_GB2312">
    <w:altName w:val="楷体"/>
    <w:panose1 w:val="02010609030101010101"/>
    <w:charset w:val="86"/>
    <w:family w:val="modern"/>
    <w:pitch w:val="default"/>
    <w:sig w:usb0="00000000" w:usb1="00000000" w:usb2="00000010" w:usb3="00000000" w:csb0="00040000" w:csb1="00000000"/>
    <w:embedRegular r:id="rId9" w:fontKey="{B5D4D694-E4EF-4C3D-9167-69FF7E0695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915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FC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8FDB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38FDB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WNhYTkxNzQ2NTM0YmUzMTc5OWVhMGI4NDhmYzcifQ=="/>
  </w:docVars>
  <w:rsids>
    <w:rsidRoot w:val="4F9358F9"/>
    <w:rsid w:val="05642768"/>
    <w:rsid w:val="2F603644"/>
    <w:rsid w:val="417C3754"/>
    <w:rsid w:val="4F93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customStyle="1" w:styleId="8">
    <w:name w:val="bjh-p"/>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265</Pages>
  <Words>6841</Words>
  <Characters>6863</Characters>
  <Lines>0</Lines>
  <Paragraphs>0</Paragraphs>
  <TotalTime>2</TotalTime>
  <ScaleCrop>false</ScaleCrop>
  <LinksUpToDate>false</LinksUpToDate>
  <CharactersWithSpaces>7181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2024-09-24T01:43:00Z</dcterms:created>
  <dc:creator>批注</dc:creator>
  <cp:lastModifiedBy>批注</cp:lastModifiedBy>
  <dcterms:modified xsi:type="dcterms:W3CDTF">2024-09-24T03:07:11Z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22DC0620A5D94461A62CFD0FA45E4678_13</vt:lpwstr>
  </property>
</Properties>
</file>